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57EFA">
      <w:pPr>
        <w:pStyle w:val="ConsPlusNormal"/>
        <w:jc w:val="both"/>
        <w:outlineLvl w:val="0"/>
      </w:pPr>
    </w:p>
    <w:p w:rsidR="00000000" w:rsidRDefault="00757EFA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КРАСНОЯРСКОГО КРАЯ</w:t>
      </w:r>
    </w:p>
    <w:p w:rsidR="00000000" w:rsidRDefault="00757EFA">
      <w:pPr>
        <w:pStyle w:val="ConsPlusNormal"/>
        <w:jc w:val="center"/>
        <w:rPr>
          <w:b/>
          <w:bCs/>
        </w:rPr>
      </w:pPr>
    </w:p>
    <w:p w:rsidR="00000000" w:rsidRDefault="00757EFA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757EFA">
      <w:pPr>
        <w:pStyle w:val="ConsPlusNormal"/>
        <w:jc w:val="center"/>
        <w:rPr>
          <w:b/>
          <w:bCs/>
        </w:rPr>
      </w:pPr>
      <w:r>
        <w:rPr>
          <w:b/>
          <w:bCs/>
        </w:rPr>
        <w:t>от 29 января 2013 г. N 23-п</w:t>
      </w:r>
    </w:p>
    <w:p w:rsidR="00000000" w:rsidRDefault="00757EFA">
      <w:pPr>
        <w:pStyle w:val="ConsPlusNormal"/>
        <w:jc w:val="center"/>
        <w:rPr>
          <w:b/>
          <w:bCs/>
        </w:rPr>
      </w:pPr>
    </w:p>
    <w:p w:rsidR="00000000" w:rsidRDefault="00757EFA">
      <w:pPr>
        <w:pStyle w:val="ConsPlusNormal"/>
        <w:jc w:val="center"/>
        <w:rPr>
          <w:b/>
          <w:bCs/>
        </w:rPr>
      </w:pPr>
      <w:r>
        <w:rPr>
          <w:b/>
          <w:bCs/>
        </w:rPr>
        <w:t>О ГРАНИЦАХ И РЕЖИМЕ ОСОБОЙ ОХРАНЫ ПАМЯТНИКА ПРИРОДЫ</w:t>
      </w:r>
    </w:p>
    <w:p w:rsidR="00000000" w:rsidRDefault="00757EFA">
      <w:pPr>
        <w:pStyle w:val="ConsPlusNormal"/>
        <w:jc w:val="center"/>
        <w:rPr>
          <w:b/>
          <w:bCs/>
        </w:rPr>
      </w:pPr>
      <w:r>
        <w:rPr>
          <w:b/>
          <w:bCs/>
        </w:rPr>
        <w:t>КРАЕВОГО ЗНАЧЕНИЯ "УЧАСТОК СМЕШАННОГО ЛЕСА</w:t>
      </w:r>
    </w:p>
    <w:p w:rsidR="00000000" w:rsidRDefault="00757EFA">
      <w:pPr>
        <w:pStyle w:val="ConsPlusNormal"/>
        <w:jc w:val="center"/>
        <w:rPr>
          <w:b/>
          <w:bCs/>
        </w:rPr>
      </w:pPr>
      <w:r>
        <w:rPr>
          <w:b/>
          <w:bCs/>
        </w:rPr>
        <w:t>В П. ПОДТЕСОВО"</w:t>
      </w:r>
    </w:p>
    <w:p w:rsidR="00000000" w:rsidRDefault="00757EFA">
      <w:pPr>
        <w:pStyle w:val="ConsPlusNormal"/>
        <w:ind w:firstLine="540"/>
        <w:jc w:val="both"/>
      </w:pPr>
    </w:p>
    <w:p w:rsidR="00000000" w:rsidRDefault="00757EF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14.03.1995 N 33-ФЗ "Об особо охраняемых природных территориях", </w:t>
      </w:r>
      <w:hyperlink r:id="rId5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6" w:history="1">
        <w:r>
          <w:rPr>
            <w:color w:val="0000FF"/>
          </w:rPr>
          <w:t>Законом</w:t>
        </w:r>
      </w:hyperlink>
      <w:r>
        <w:t xml:space="preserve"> Красноярского края от 28.09.1995 N 7-175 "Об особо охраняемых природных территориях в Красноярском крае" постановляю:</w:t>
      </w:r>
    </w:p>
    <w:p w:rsidR="00000000" w:rsidRDefault="00757EFA">
      <w:pPr>
        <w:pStyle w:val="ConsPlusNormal"/>
        <w:ind w:firstLine="540"/>
        <w:jc w:val="both"/>
      </w:pPr>
      <w:r>
        <w:t xml:space="preserve">1. Утвердить </w:t>
      </w:r>
      <w:hyperlink w:anchor="Par30" w:history="1">
        <w:r>
          <w:rPr>
            <w:color w:val="0000FF"/>
          </w:rPr>
          <w:t>границы</w:t>
        </w:r>
      </w:hyperlink>
      <w:r>
        <w:t xml:space="preserve"> и режим особой охраны памятника природы краевого значения</w:t>
      </w:r>
      <w:r>
        <w:t xml:space="preserve"> "Участок смешанного леса в п. Подтесово" согласно приложению.</w:t>
      </w:r>
    </w:p>
    <w:p w:rsidR="00000000" w:rsidRDefault="00757EFA">
      <w:pPr>
        <w:pStyle w:val="ConsPlusNormal"/>
        <w:ind w:firstLine="540"/>
        <w:jc w:val="both"/>
      </w:pPr>
      <w:r>
        <w:t>2. Опубликовать Постановление в "Ведомостях высших органов государственной власти Красноярского края" и газете "Наш Красноярский край".</w:t>
      </w:r>
    </w:p>
    <w:p w:rsidR="00000000" w:rsidRDefault="00757EFA">
      <w:pPr>
        <w:pStyle w:val="ConsPlusNormal"/>
        <w:ind w:firstLine="540"/>
        <w:jc w:val="both"/>
      </w:pPr>
      <w:r>
        <w:t xml:space="preserve">3. Постановление вступает в силу через 10 дней после его </w:t>
      </w:r>
      <w:r>
        <w:t>официального опубликования.</w:t>
      </w:r>
    </w:p>
    <w:p w:rsidR="00000000" w:rsidRDefault="00757EFA">
      <w:pPr>
        <w:pStyle w:val="ConsPlusNormal"/>
        <w:jc w:val="right"/>
      </w:pPr>
    </w:p>
    <w:p w:rsidR="00000000" w:rsidRDefault="00757EFA">
      <w:pPr>
        <w:pStyle w:val="ConsPlusNormal"/>
        <w:jc w:val="right"/>
      </w:pPr>
      <w:r>
        <w:t>Первый заместитель</w:t>
      </w:r>
    </w:p>
    <w:p w:rsidR="00000000" w:rsidRDefault="00757EFA">
      <w:pPr>
        <w:pStyle w:val="ConsPlusNormal"/>
        <w:jc w:val="right"/>
      </w:pPr>
      <w:r>
        <w:t>Губернатора края -</w:t>
      </w:r>
    </w:p>
    <w:p w:rsidR="00000000" w:rsidRDefault="00757EFA">
      <w:pPr>
        <w:pStyle w:val="ConsPlusNormal"/>
        <w:jc w:val="right"/>
      </w:pPr>
      <w:r>
        <w:t>председатель</w:t>
      </w:r>
    </w:p>
    <w:p w:rsidR="00000000" w:rsidRDefault="00757EFA">
      <w:pPr>
        <w:pStyle w:val="ConsPlusNormal"/>
        <w:jc w:val="right"/>
      </w:pPr>
      <w:r>
        <w:t>Правительства края</w:t>
      </w:r>
    </w:p>
    <w:p w:rsidR="00000000" w:rsidRDefault="00757EFA">
      <w:pPr>
        <w:pStyle w:val="ConsPlusNormal"/>
        <w:jc w:val="right"/>
      </w:pPr>
      <w:r>
        <w:t>В.П.ТОМЕНКО</w:t>
      </w:r>
    </w:p>
    <w:p w:rsidR="00000000" w:rsidRDefault="00757EFA">
      <w:pPr>
        <w:pStyle w:val="ConsPlusNormal"/>
        <w:jc w:val="right"/>
      </w:pPr>
    </w:p>
    <w:p w:rsidR="00000000" w:rsidRDefault="00757EFA">
      <w:pPr>
        <w:pStyle w:val="ConsPlusNormal"/>
        <w:jc w:val="right"/>
      </w:pPr>
    </w:p>
    <w:p w:rsidR="00000000" w:rsidRDefault="00757EFA">
      <w:pPr>
        <w:pStyle w:val="ConsPlusNormal"/>
        <w:jc w:val="right"/>
      </w:pPr>
    </w:p>
    <w:p w:rsidR="00000000" w:rsidRDefault="00757EFA">
      <w:pPr>
        <w:pStyle w:val="ConsPlusNormal"/>
        <w:jc w:val="right"/>
      </w:pPr>
    </w:p>
    <w:p w:rsidR="00000000" w:rsidRDefault="00757EFA">
      <w:pPr>
        <w:pStyle w:val="ConsPlusNormal"/>
        <w:jc w:val="right"/>
      </w:pPr>
    </w:p>
    <w:p w:rsidR="00000000" w:rsidRDefault="00757EFA">
      <w:pPr>
        <w:pStyle w:val="ConsPlusNormal"/>
        <w:jc w:val="right"/>
        <w:outlineLvl w:val="0"/>
      </w:pPr>
      <w:r>
        <w:t>Приложение</w:t>
      </w:r>
    </w:p>
    <w:p w:rsidR="00000000" w:rsidRDefault="00757EFA">
      <w:pPr>
        <w:pStyle w:val="ConsPlusNormal"/>
        <w:jc w:val="right"/>
      </w:pPr>
      <w:r>
        <w:t>к Постановлению</w:t>
      </w:r>
    </w:p>
    <w:p w:rsidR="00000000" w:rsidRDefault="00757EFA">
      <w:pPr>
        <w:pStyle w:val="ConsPlusNormal"/>
        <w:jc w:val="right"/>
      </w:pPr>
      <w:r>
        <w:t>Правительства Красноярского края</w:t>
      </w:r>
    </w:p>
    <w:p w:rsidR="00000000" w:rsidRDefault="00757EFA">
      <w:pPr>
        <w:pStyle w:val="ConsPlusNormal"/>
        <w:jc w:val="right"/>
      </w:pPr>
      <w:r>
        <w:t>от 29 января 2013 г. N 23-п</w:t>
      </w:r>
    </w:p>
    <w:p w:rsidR="00000000" w:rsidRDefault="00757EFA">
      <w:pPr>
        <w:pStyle w:val="ConsPlusNormal"/>
        <w:jc w:val="center"/>
      </w:pPr>
    </w:p>
    <w:p w:rsidR="00000000" w:rsidRDefault="00757EFA">
      <w:pPr>
        <w:pStyle w:val="ConsPlusNormal"/>
        <w:jc w:val="center"/>
      </w:pPr>
      <w:bookmarkStart w:id="0" w:name="Par30"/>
      <w:bookmarkEnd w:id="0"/>
      <w:r>
        <w:t>ГРАНИЦЫ</w:t>
      </w:r>
    </w:p>
    <w:p w:rsidR="00000000" w:rsidRDefault="00757EFA">
      <w:pPr>
        <w:pStyle w:val="ConsPlusNormal"/>
        <w:jc w:val="center"/>
      </w:pPr>
      <w:r>
        <w:t xml:space="preserve">И </w:t>
      </w:r>
      <w:r>
        <w:t>РЕЖИМ ОСОБОЙ ОХРАНЫ ПАМЯТНИКА ПРИРОДЫ КРАЕВОГО ЗНАЧЕНИЯ</w:t>
      </w:r>
    </w:p>
    <w:p w:rsidR="00000000" w:rsidRDefault="00757EFA">
      <w:pPr>
        <w:pStyle w:val="ConsPlusNormal"/>
        <w:jc w:val="center"/>
      </w:pPr>
      <w:r>
        <w:t>"УЧАСТОК СМЕШАННОГО ЛЕСА В П. ПОДТЕСОВО"</w:t>
      </w:r>
    </w:p>
    <w:p w:rsidR="00000000" w:rsidRDefault="00757EFA">
      <w:pPr>
        <w:pStyle w:val="ConsPlusNormal"/>
        <w:jc w:val="center"/>
      </w:pPr>
    </w:p>
    <w:p w:rsidR="00000000" w:rsidRDefault="00757EFA">
      <w:pPr>
        <w:pStyle w:val="ConsPlusNormal"/>
        <w:jc w:val="center"/>
        <w:outlineLvl w:val="1"/>
      </w:pPr>
      <w:r>
        <w:t>1. МЕСТОПОЛОЖЕНИЕ И ГРАНИЦЫ ПАМЯТНИКА ПРИРОДЫ</w:t>
      </w:r>
    </w:p>
    <w:p w:rsidR="00000000" w:rsidRDefault="00757EFA">
      <w:pPr>
        <w:pStyle w:val="ConsPlusNormal"/>
        <w:jc w:val="center"/>
      </w:pPr>
    </w:p>
    <w:p w:rsidR="00000000" w:rsidRDefault="00757EFA">
      <w:pPr>
        <w:pStyle w:val="ConsPlusNormal"/>
        <w:ind w:firstLine="540"/>
        <w:jc w:val="both"/>
      </w:pPr>
      <w:r>
        <w:t>Памятник природы краевого значения "Участок смешанного леса в п. Подтесово" (далее - памятник природы) является</w:t>
      </w:r>
      <w:r>
        <w:t xml:space="preserve"> особо охраняемой природной территорией краевого значения.</w:t>
      </w:r>
    </w:p>
    <w:p w:rsidR="00000000" w:rsidRDefault="00757EFA">
      <w:pPr>
        <w:pStyle w:val="ConsPlusNormal"/>
        <w:ind w:firstLine="540"/>
        <w:jc w:val="both"/>
      </w:pPr>
      <w:r>
        <w:t>Памятник природы организован без изъятия земельных участков у пользователей, владельцев и собственников этих участков.</w:t>
      </w:r>
    </w:p>
    <w:p w:rsidR="00000000" w:rsidRDefault="00757EFA">
      <w:pPr>
        <w:pStyle w:val="ConsPlusNormal"/>
        <w:ind w:firstLine="540"/>
        <w:jc w:val="both"/>
      </w:pPr>
      <w:r>
        <w:t>Памятник природы "Участок смешанного леса в п. Подтесово" расположен в Енисейс</w:t>
      </w:r>
      <w:r>
        <w:t>ком районе на землях лесного фонда и землях населенных пунктов в северо-западной части п. Подтесово на правом берегу р. Енисей.</w:t>
      </w:r>
    </w:p>
    <w:p w:rsidR="00000000" w:rsidRDefault="00757EFA">
      <w:pPr>
        <w:pStyle w:val="ConsPlusNormal"/>
        <w:ind w:firstLine="540"/>
        <w:jc w:val="both"/>
      </w:pPr>
      <w:r>
        <w:t>Земли лесного фонда, входящие в состав памятника природы, расположены в квартале N 1 (выделы 15, 16, 20 - 22) колхоза "Путь Лени</w:t>
      </w:r>
      <w:r>
        <w:t>на" Озерновского участкового лесничества Енисейского лесничества.</w:t>
      </w:r>
    </w:p>
    <w:p w:rsidR="00000000" w:rsidRDefault="00757EFA">
      <w:pPr>
        <w:pStyle w:val="ConsPlusNormal"/>
        <w:ind w:firstLine="540"/>
        <w:jc w:val="both"/>
      </w:pPr>
      <w:r>
        <w:t>Площадь памятника природы составляет 45,6 га.</w:t>
      </w:r>
    </w:p>
    <w:p w:rsidR="00000000" w:rsidRDefault="00757EFA">
      <w:pPr>
        <w:pStyle w:val="ConsPlusNormal"/>
        <w:ind w:firstLine="540"/>
        <w:jc w:val="both"/>
      </w:pPr>
      <w:r>
        <w:t>Описание границ:</w:t>
      </w:r>
    </w:p>
    <w:p w:rsidR="00000000" w:rsidRDefault="00757EFA">
      <w:pPr>
        <w:pStyle w:val="ConsPlusNormal"/>
        <w:ind w:firstLine="540"/>
        <w:jc w:val="both"/>
      </w:pPr>
      <w:r>
        <w:t>северная: от северо-западного угла выдела 20 квартала N 1 колхоза "Путь Ленина" Озерновского участкового лесничества Енисейског</w:t>
      </w:r>
      <w:r>
        <w:t>о лесничества по западным сторонам выделов 15, 16 до северо-западного угла выдела 16, далее по северной стороне выдела 16 до пересечения с грунтовой дорогой Подтесово - Чермянка;</w:t>
      </w:r>
    </w:p>
    <w:p w:rsidR="00000000" w:rsidRDefault="00757EFA">
      <w:pPr>
        <w:pStyle w:val="ConsPlusNormal"/>
        <w:ind w:firstLine="540"/>
        <w:jc w:val="both"/>
      </w:pPr>
      <w:r>
        <w:t>восточная: по левой стороне дороги Подтесово - Чермянка в южном направлении д</w:t>
      </w:r>
      <w:r>
        <w:t>о пересечения с проезжей частью переулка Березовый п. Подтесово;</w:t>
      </w:r>
    </w:p>
    <w:p w:rsidR="00000000" w:rsidRDefault="00757EFA">
      <w:pPr>
        <w:pStyle w:val="ConsPlusNormal"/>
        <w:ind w:firstLine="540"/>
        <w:jc w:val="both"/>
      </w:pPr>
      <w:r>
        <w:t>южная: по проезжей части переулка Березовый в юго-западном направлении до грунтовой дороги, идущей вдоль р. Енисей;</w:t>
      </w:r>
    </w:p>
    <w:p w:rsidR="00000000" w:rsidRDefault="00757EFA">
      <w:pPr>
        <w:pStyle w:val="ConsPlusNormal"/>
        <w:ind w:firstLine="540"/>
        <w:jc w:val="both"/>
      </w:pPr>
      <w:r>
        <w:t>западная: по грунтовой дороге, идущей вдоль р. Енисей, в северном направлен</w:t>
      </w:r>
      <w:r>
        <w:t>ии до юго-западного угла выдела 20 квартала N 1 колхоза "Путь Ленина" Озерновского участкового лесничества Енисейского лесничества и далее по западной стороне данного выдела до исходной точки.</w:t>
      </w:r>
    </w:p>
    <w:p w:rsidR="00000000" w:rsidRDefault="00757EFA">
      <w:pPr>
        <w:pStyle w:val="ConsPlusNormal"/>
        <w:ind w:firstLine="540"/>
        <w:jc w:val="both"/>
      </w:pPr>
    </w:p>
    <w:p w:rsidR="00000000" w:rsidRDefault="00757EFA">
      <w:pPr>
        <w:pStyle w:val="ConsPlusNormal"/>
        <w:jc w:val="center"/>
        <w:outlineLvl w:val="1"/>
      </w:pPr>
      <w:r>
        <w:t>2. РЕЖИМ ОСОБОЙ ОХРАНЫ ПАМЯТНИКА ПРИРОДЫ</w:t>
      </w:r>
    </w:p>
    <w:p w:rsidR="00000000" w:rsidRDefault="00757EFA">
      <w:pPr>
        <w:pStyle w:val="ConsPlusNormal"/>
        <w:jc w:val="center"/>
      </w:pPr>
    </w:p>
    <w:p w:rsidR="00000000" w:rsidRDefault="00757EFA">
      <w:pPr>
        <w:pStyle w:val="ConsPlusNormal"/>
        <w:ind w:firstLine="540"/>
        <w:jc w:val="both"/>
      </w:pPr>
      <w:r>
        <w:t>Памятник природы орг</w:t>
      </w:r>
      <w:r>
        <w:t>анизован с целью сохранения лесного массива естественного происхождения, имеющего оздоровительное, рекреационное, эстетическое и эколого-просветительское значение.</w:t>
      </w:r>
    </w:p>
    <w:p w:rsidR="00000000" w:rsidRDefault="00757EFA">
      <w:pPr>
        <w:pStyle w:val="ConsPlusNormal"/>
        <w:ind w:firstLine="540"/>
        <w:jc w:val="both"/>
      </w:pPr>
      <w:r>
        <w:t>Основные объекты охраны:</w:t>
      </w:r>
    </w:p>
    <w:p w:rsidR="00000000" w:rsidRDefault="00757EFA">
      <w:pPr>
        <w:pStyle w:val="ConsPlusNormal"/>
        <w:ind w:firstLine="540"/>
        <w:jc w:val="both"/>
      </w:pPr>
      <w:r>
        <w:t>лесные насаждения естественного происхождения;</w:t>
      </w:r>
    </w:p>
    <w:p w:rsidR="00000000" w:rsidRDefault="00757EFA">
      <w:pPr>
        <w:pStyle w:val="ConsPlusNormal"/>
        <w:ind w:firstLine="540"/>
        <w:jc w:val="both"/>
      </w:pPr>
      <w:r>
        <w:t>единый ландшафтный комплекс памятника природы.</w:t>
      </w:r>
    </w:p>
    <w:p w:rsidR="00000000" w:rsidRDefault="00757EFA">
      <w:pPr>
        <w:pStyle w:val="ConsPlusNormal"/>
        <w:ind w:firstLine="540"/>
        <w:jc w:val="both"/>
      </w:pPr>
      <w:r>
        <w:t>На территории памятника природы запрещаются:</w:t>
      </w:r>
    </w:p>
    <w:p w:rsidR="00000000" w:rsidRDefault="00757EFA">
      <w:pPr>
        <w:pStyle w:val="ConsPlusNormal"/>
        <w:ind w:firstLine="540"/>
        <w:jc w:val="both"/>
      </w:pPr>
      <w:r>
        <w:t>все виды рубок лесных насаждений, за исключением выборочных санитарных рубок;</w:t>
      </w:r>
    </w:p>
    <w:p w:rsidR="00000000" w:rsidRDefault="00757EFA">
      <w:pPr>
        <w:pStyle w:val="ConsPlusNormal"/>
        <w:ind w:firstLine="540"/>
        <w:jc w:val="both"/>
      </w:pPr>
      <w:r>
        <w:t>возведение построек постоянного и временного типа, строительство сооружений и линейных</w:t>
      </w:r>
      <w:r>
        <w:t xml:space="preserve"> объектов;</w:t>
      </w:r>
    </w:p>
    <w:p w:rsidR="00000000" w:rsidRDefault="00757EFA">
      <w:pPr>
        <w:pStyle w:val="ConsPlusNormal"/>
        <w:ind w:firstLine="540"/>
        <w:jc w:val="both"/>
      </w:pPr>
      <w:r>
        <w:t>разведение костров вне специально оборудованных мест;</w:t>
      </w:r>
    </w:p>
    <w:p w:rsidR="00000000" w:rsidRDefault="00757EFA">
      <w:pPr>
        <w:pStyle w:val="ConsPlusNormal"/>
        <w:ind w:firstLine="540"/>
        <w:jc w:val="both"/>
      </w:pPr>
      <w:r>
        <w:t>уничтожение (разорение), повреждение муравейников;</w:t>
      </w:r>
    </w:p>
    <w:p w:rsidR="00000000" w:rsidRDefault="00757EFA">
      <w:pPr>
        <w:pStyle w:val="ConsPlusNormal"/>
        <w:ind w:firstLine="540"/>
        <w:jc w:val="both"/>
      </w:pPr>
      <w:r>
        <w:t>охота и осуществление видов деятельности в сфере охотничьего хозяйства;</w:t>
      </w:r>
    </w:p>
    <w:p w:rsidR="00000000" w:rsidRDefault="00757EFA">
      <w:pPr>
        <w:pStyle w:val="ConsPlusNormal"/>
        <w:ind w:firstLine="540"/>
        <w:jc w:val="both"/>
      </w:pPr>
      <w:r>
        <w:t>заготовка и сбор недревесных лесных ресурсов, заготовка пищевых лесн</w:t>
      </w:r>
      <w:r>
        <w:t>ых ресурсов и сбор лекарственных растений, за исключением заготовки и сбора гражданами указанных ресурсов для собственных нужд;</w:t>
      </w:r>
    </w:p>
    <w:p w:rsidR="00000000" w:rsidRDefault="00757EFA">
      <w:pPr>
        <w:pStyle w:val="ConsPlusNormal"/>
        <w:ind w:firstLine="540"/>
        <w:jc w:val="both"/>
      </w:pPr>
      <w:r>
        <w:t>повреждение лесных насаждений, выкапывание деревьев, кустарников;</w:t>
      </w:r>
    </w:p>
    <w:p w:rsidR="00000000" w:rsidRDefault="00757EFA">
      <w:pPr>
        <w:pStyle w:val="ConsPlusNormal"/>
        <w:ind w:firstLine="540"/>
        <w:jc w:val="both"/>
      </w:pPr>
      <w:r>
        <w:t>выжигание хвороста, лесной подстилки, сухой травы и других лес</w:t>
      </w:r>
      <w:r>
        <w:t>ных горючих материалов;</w:t>
      </w:r>
    </w:p>
    <w:p w:rsidR="00000000" w:rsidRDefault="00757EFA">
      <w:pPr>
        <w:pStyle w:val="ConsPlusNormal"/>
        <w:ind w:firstLine="540"/>
        <w:jc w:val="both"/>
      </w:pPr>
      <w:r>
        <w:t>ведение сельского хозяйства, за исключением сенокошения и пчеловодства;</w:t>
      </w:r>
    </w:p>
    <w:p w:rsidR="00000000" w:rsidRDefault="00757EFA">
      <w:pPr>
        <w:pStyle w:val="ConsPlusNormal"/>
        <w:ind w:firstLine="540"/>
        <w:jc w:val="both"/>
      </w:pPr>
      <w:r>
        <w:lastRenderedPageBreak/>
        <w:t>движение и стоянка транспортных средств вне существующих дорог, за исключением транспортных средств органов и организаций, осуществляющих охрану и государственн</w:t>
      </w:r>
      <w:r>
        <w:t>ый надзор за соблюдением установленного режима, мероприятия по охране, защите и воспроизводству природных ресурсов, а также мероприятия по эксплуатации, реконструкции и ремонту сооружений и линейных объектов, расположенных на территории памятника природы;</w:t>
      </w:r>
    </w:p>
    <w:p w:rsidR="00000000" w:rsidRDefault="00757EFA">
      <w:pPr>
        <w:pStyle w:val="ConsPlusNormal"/>
        <w:ind w:firstLine="540"/>
        <w:jc w:val="both"/>
      </w:pPr>
      <w:r>
        <w:t>размещение скотомогильников, мест складирования и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000000" w:rsidRDefault="00757EFA">
      <w:pPr>
        <w:pStyle w:val="ConsPlusNormal"/>
        <w:ind w:firstLine="540"/>
        <w:jc w:val="both"/>
      </w:pPr>
      <w:r>
        <w:t>засорение бытовыми, строительными, промышленными и иными отходами и мусором;</w:t>
      </w:r>
    </w:p>
    <w:p w:rsidR="00000000" w:rsidRDefault="00757EFA">
      <w:pPr>
        <w:pStyle w:val="ConsPlusNormal"/>
        <w:ind w:firstLine="540"/>
        <w:jc w:val="both"/>
      </w:pPr>
      <w:r>
        <w:t>использование токсичных химических препаратов;</w:t>
      </w:r>
    </w:p>
    <w:p w:rsidR="00000000" w:rsidRDefault="00757EFA">
      <w:pPr>
        <w:pStyle w:val="ConsPlusNormal"/>
        <w:ind w:firstLine="540"/>
        <w:jc w:val="both"/>
      </w:pPr>
      <w:r>
        <w:t>повреждение или уничтожение предупредительных или информационных знаков (аншлагов).</w:t>
      </w:r>
    </w:p>
    <w:p w:rsidR="00000000" w:rsidRDefault="00757EFA">
      <w:pPr>
        <w:pStyle w:val="ConsPlusNormal"/>
        <w:ind w:firstLine="540"/>
        <w:jc w:val="both"/>
      </w:pPr>
    </w:p>
    <w:p w:rsidR="00000000" w:rsidRDefault="00757EFA">
      <w:pPr>
        <w:pStyle w:val="ConsPlusNormal"/>
        <w:ind w:firstLine="540"/>
        <w:jc w:val="both"/>
      </w:pPr>
    </w:p>
    <w:p w:rsidR="00757EFA" w:rsidRDefault="00757E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57EFA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7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643B8C"/>
    <w:rsid w:val="00643B8C"/>
    <w:rsid w:val="0075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B237D1082E920CD550E1302F6BF748606630A167AB6E0290806E3FFA5CD862EF59BAF5E410E91EA9D68918R55DD" TargetMode="External"/><Relationship Id="rId5" Type="http://schemas.openxmlformats.org/officeDocument/2006/relationships/hyperlink" Target="consultantplus://offline/ref=4FB237D1082E920CD550E1302F6BF748606630A16FAA64029D8A3335F205D460E856E5E2E359E51FA9D38FR15BD" TargetMode="External"/><Relationship Id="rId4" Type="http://schemas.openxmlformats.org/officeDocument/2006/relationships/hyperlink" Target="consultantplus://offline/ref=4FB237D1082E920CD550FF3D3907A84762656DAE63A86650C9D56868A50CDE37AF19BCA0A754E61FRA5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4367</Characters>
  <Application>Microsoft Office Word</Application>
  <DocSecurity>2</DocSecurity>
  <Lines>36</Lines>
  <Paragraphs>10</Paragraphs>
  <ScaleCrop>false</ScaleCrop>
  <Company>КонсультантПлюс Версия 4015.00.08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29.01.2013 N 23-п"О границах и режиме особой охраны памятника природы краевого значения "Участок смешанного леса в п. Подтесово"</dc:title>
  <dc:subject/>
  <dc:creator>grz</dc:creator>
  <cp:keywords/>
  <dc:description/>
  <cp:lastModifiedBy>grz</cp:lastModifiedBy>
  <cp:revision>2</cp:revision>
  <dcterms:created xsi:type="dcterms:W3CDTF">2016-05-18T03:58:00Z</dcterms:created>
  <dcterms:modified xsi:type="dcterms:W3CDTF">2016-05-18T03:58:00Z</dcterms:modified>
</cp:coreProperties>
</file>