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00" w:rsidRPr="00284700" w:rsidRDefault="00284700" w:rsidP="002847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КРАСНОЯРСКОГО КРАЯ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апреля 2015 г. N 138-п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ВВЕДЕНИИ НА ТЕРРИТОРИИ КРАСНОЯРСКОГО КРАЯ В </w:t>
      </w:r>
      <w:proofErr w:type="gramStart"/>
      <w:r>
        <w:rPr>
          <w:rFonts w:ascii="Calibri" w:hAnsi="Calibri" w:cs="Calibri"/>
          <w:b/>
          <w:bCs/>
        </w:rPr>
        <w:t>ВЕСЕННИЙ</w:t>
      </w:r>
      <w:proofErr w:type="gramEnd"/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ПЕРИОД 2015 ГОДА ЗАПРЕТОВ НА ИСПОЛЬЗОВАНИЕ ОБЪЕКТОВ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ЖИВОТНОГО МИРА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24.04.1995 N 52-ФЗ "О животном мире", </w:t>
      </w:r>
      <w:hyperlink r:id="rId5" w:history="1">
        <w:r>
          <w:rPr>
            <w:rFonts w:ascii="Calibri" w:hAnsi="Calibri" w:cs="Calibri"/>
            <w:color w:val="0000FF"/>
          </w:rPr>
          <w:t>статьей 103</w:t>
        </w:r>
      </w:hyperlink>
      <w:r>
        <w:rPr>
          <w:rFonts w:ascii="Calibri" w:hAnsi="Calibri" w:cs="Calibri"/>
        </w:rPr>
        <w:t xml:space="preserve"> Устава Красноярского края,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18.06.2009 N 8-3427 "О полномочиях органов государственной власти края в сфере природопользования и охраны окружающей среды", учитывая представление Управления Федеральной службы по надзору в сфере природопользования по Красноярскому краю от 24.03.2015 N 03-2/20-2187, представление министерства природных ресурсов и</w:t>
      </w:r>
      <w:proofErr w:type="gramEnd"/>
      <w:r>
        <w:rPr>
          <w:rFonts w:ascii="Calibri" w:hAnsi="Calibri" w:cs="Calibri"/>
        </w:rPr>
        <w:t xml:space="preserve"> экологии Красноярского края от 24.03.2015 N МПР/1-01743, постановляю: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Ввести на территории Красноярского края в весенний период 2015 года запрет на использование объектов животного мира в целях их охраны и воспроизводства, за исключением объектов животного мира, находящихся на особо охраняемых природных территориях федерального значения: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гусей: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общедоступных и закрепленных охотничьих угодьях Красноярского края, за исключением </w:t>
      </w:r>
      <w:proofErr w:type="spellStart"/>
      <w:r>
        <w:rPr>
          <w:rFonts w:ascii="Calibri" w:hAnsi="Calibri" w:cs="Calibri"/>
        </w:rPr>
        <w:t>Богучанского</w:t>
      </w:r>
      <w:proofErr w:type="spellEnd"/>
      <w:r>
        <w:rPr>
          <w:rFonts w:ascii="Calibri" w:hAnsi="Calibri" w:cs="Calibri"/>
        </w:rPr>
        <w:t xml:space="preserve">, Енисейского, </w:t>
      </w:r>
      <w:proofErr w:type="spellStart"/>
      <w:r>
        <w:rPr>
          <w:rFonts w:ascii="Calibri" w:hAnsi="Calibri" w:cs="Calibri"/>
        </w:rPr>
        <w:t>Мотыгинского</w:t>
      </w:r>
      <w:proofErr w:type="spellEnd"/>
      <w:r>
        <w:rPr>
          <w:rFonts w:ascii="Calibri" w:hAnsi="Calibri" w:cs="Calibri"/>
        </w:rPr>
        <w:t xml:space="preserve">, Северо-Енисейского, Таймырского Долгано-Ненецкого (кроме охотничьих угодий Таймырского Долгано-Ненецкого муниципального района в границах, указанных в </w:t>
      </w:r>
      <w:hyperlink w:anchor="Par46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>), Туруханского и Эвенкийского муниципальных районов;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селезней уток: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общедоступных охотничьих угодьях Красноярского края, за исключением общедоступных охотничьих угодий </w:t>
      </w:r>
      <w:proofErr w:type="spellStart"/>
      <w:r>
        <w:rPr>
          <w:rFonts w:ascii="Calibri" w:hAnsi="Calibri" w:cs="Calibri"/>
        </w:rPr>
        <w:t>Богучанского</w:t>
      </w:r>
      <w:proofErr w:type="spellEnd"/>
      <w:r>
        <w:rPr>
          <w:rFonts w:ascii="Calibri" w:hAnsi="Calibri" w:cs="Calibri"/>
        </w:rPr>
        <w:t xml:space="preserve">, Енисейского, </w:t>
      </w:r>
      <w:proofErr w:type="spellStart"/>
      <w:r>
        <w:rPr>
          <w:rFonts w:ascii="Calibri" w:hAnsi="Calibri" w:cs="Calibri"/>
        </w:rPr>
        <w:t>Мотыгинского</w:t>
      </w:r>
      <w:proofErr w:type="spellEnd"/>
      <w:r>
        <w:rPr>
          <w:rFonts w:ascii="Calibri" w:hAnsi="Calibri" w:cs="Calibri"/>
        </w:rPr>
        <w:t xml:space="preserve">, Северо-Енисейского, Таймырского Долгано-Ненецкого (кроме охотничьих угодий Таймырского Долгано-Ненецкого муниципального района в границах, указанных в </w:t>
      </w:r>
      <w:hyperlink w:anchor="Par46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), Туруханского и Эвенкийского (кроме акватории реки </w:t>
      </w:r>
      <w:proofErr w:type="spellStart"/>
      <w:r>
        <w:rPr>
          <w:rFonts w:ascii="Calibri" w:hAnsi="Calibri" w:cs="Calibri"/>
        </w:rPr>
        <w:t>Нидым</w:t>
      </w:r>
      <w:proofErr w:type="spellEnd"/>
      <w:r>
        <w:rPr>
          <w:rFonts w:ascii="Calibri" w:hAnsi="Calibri" w:cs="Calibri"/>
        </w:rPr>
        <w:t xml:space="preserve"> от устья вверх по его течению до устья реки </w:t>
      </w:r>
      <w:proofErr w:type="spellStart"/>
      <w:r>
        <w:rPr>
          <w:rFonts w:ascii="Calibri" w:hAnsi="Calibri" w:cs="Calibri"/>
        </w:rPr>
        <w:t>Нидымкан</w:t>
      </w:r>
      <w:proofErr w:type="spellEnd"/>
      <w:r>
        <w:rPr>
          <w:rFonts w:ascii="Calibri" w:hAnsi="Calibri" w:cs="Calibri"/>
        </w:rPr>
        <w:t xml:space="preserve">, далее вверх по течению реки </w:t>
      </w:r>
      <w:proofErr w:type="spellStart"/>
      <w:r>
        <w:rPr>
          <w:rFonts w:ascii="Calibri" w:hAnsi="Calibri" w:cs="Calibri"/>
        </w:rPr>
        <w:t>Нидымкан</w:t>
      </w:r>
      <w:proofErr w:type="spellEnd"/>
      <w:r>
        <w:rPr>
          <w:rFonts w:ascii="Calibri" w:hAnsi="Calibri" w:cs="Calibri"/>
        </w:rPr>
        <w:t xml:space="preserve"> до устья реки </w:t>
      </w:r>
      <w:proofErr w:type="spellStart"/>
      <w:r>
        <w:rPr>
          <w:rFonts w:ascii="Calibri" w:hAnsi="Calibri" w:cs="Calibri"/>
        </w:rPr>
        <w:t>Огнекто</w:t>
      </w:r>
      <w:proofErr w:type="spellEnd"/>
      <w:r>
        <w:rPr>
          <w:rFonts w:ascii="Calibri" w:hAnsi="Calibri" w:cs="Calibri"/>
        </w:rPr>
        <w:t>) муниципальных районов;</w:t>
      </w:r>
      <w:proofErr w:type="gramEnd"/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закрепленных охотничьих угодьях: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Абанского</w:t>
      </w:r>
      <w:proofErr w:type="spellEnd"/>
      <w:r>
        <w:rPr>
          <w:rFonts w:ascii="Calibri" w:hAnsi="Calibri" w:cs="Calibri"/>
        </w:rPr>
        <w:t xml:space="preserve"> (на озерах Боровое, Средние </w:t>
      </w:r>
      <w:proofErr w:type="spellStart"/>
      <w:r>
        <w:rPr>
          <w:rFonts w:ascii="Calibri" w:hAnsi="Calibri" w:cs="Calibri"/>
        </w:rPr>
        <w:t>Мангареки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Большемуртинского</w:t>
      </w:r>
      <w:proofErr w:type="spellEnd"/>
      <w:r>
        <w:rPr>
          <w:rFonts w:ascii="Calibri" w:hAnsi="Calibri" w:cs="Calibri"/>
        </w:rPr>
        <w:t xml:space="preserve"> (за исключением поймы реки Енисей), </w:t>
      </w:r>
      <w:proofErr w:type="spellStart"/>
      <w:r>
        <w:rPr>
          <w:rFonts w:ascii="Calibri" w:hAnsi="Calibri" w:cs="Calibri"/>
        </w:rPr>
        <w:t>Емельяновского</w:t>
      </w:r>
      <w:proofErr w:type="spellEnd"/>
      <w:r>
        <w:rPr>
          <w:rFonts w:ascii="Calibri" w:hAnsi="Calibri" w:cs="Calibri"/>
        </w:rPr>
        <w:t xml:space="preserve"> (за исключением </w:t>
      </w:r>
      <w:proofErr w:type="spellStart"/>
      <w:r>
        <w:rPr>
          <w:rFonts w:ascii="Calibri" w:hAnsi="Calibri" w:cs="Calibri"/>
        </w:rPr>
        <w:t>охотугодий</w:t>
      </w:r>
      <w:proofErr w:type="spellEnd"/>
      <w:r>
        <w:rPr>
          <w:rFonts w:ascii="Calibri" w:hAnsi="Calibri" w:cs="Calibri"/>
        </w:rPr>
        <w:t xml:space="preserve"> местной общественной организации </w:t>
      </w:r>
      <w:proofErr w:type="spellStart"/>
      <w:r>
        <w:rPr>
          <w:rFonts w:ascii="Calibri" w:hAnsi="Calibri" w:cs="Calibri"/>
        </w:rPr>
        <w:t>Емельяновского</w:t>
      </w:r>
      <w:proofErr w:type="spellEnd"/>
      <w:r>
        <w:rPr>
          <w:rFonts w:ascii="Calibri" w:hAnsi="Calibri" w:cs="Calibri"/>
        </w:rPr>
        <w:t xml:space="preserve"> района), </w:t>
      </w:r>
      <w:proofErr w:type="spellStart"/>
      <w:r>
        <w:rPr>
          <w:rFonts w:ascii="Calibri" w:hAnsi="Calibri" w:cs="Calibri"/>
        </w:rPr>
        <w:t>Манского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Нижнеингашского</w:t>
      </w:r>
      <w:proofErr w:type="spellEnd"/>
      <w:r>
        <w:rPr>
          <w:rFonts w:ascii="Calibri" w:hAnsi="Calibri" w:cs="Calibri"/>
        </w:rPr>
        <w:t xml:space="preserve"> (за исключением закрепленных охотничьих угодий </w:t>
      </w:r>
      <w:proofErr w:type="spellStart"/>
      <w:r>
        <w:rPr>
          <w:rFonts w:ascii="Calibri" w:hAnsi="Calibri" w:cs="Calibri"/>
        </w:rPr>
        <w:t>Нижнеингашской</w:t>
      </w:r>
      <w:proofErr w:type="spellEnd"/>
      <w:r>
        <w:rPr>
          <w:rFonts w:ascii="Calibri" w:hAnsi="Calibri" w:cs="Calibri"/>
        </w:rPr>
        <w:t xml:space="preserve"> районной общественной организации "</w:t>
      </w:r>
      <w:proofErr w:type="spellStart"/>
      <w:r>
        <w:rPr>
          <w:rFonts w:ascii="Calibri" w:hAnsi="Calibri" w:cs="Calibri"/>
        </w:rPr>
        <w:t>Нижнеингашские</w:t>
      </w:r>
      <w:proofErr w:type="spellEnd"/>
      <w:r>
        <w:rPr>
          <w:rFonts w:ascii="Calibri" w:hAnsi="Calibri" w:cs="Calibri"/>
        </w:rPr>
        <w:t xml:space="preserve"> любители спортивной охоты"), Рыбинского (на озерах </w:t>
      </w:r>
      <w:proofErr w:type="spellStart"/>
      <w:r>
        <w:rPr>
          <w:rFonts w:ascii="Calibri" w:hAnsi="Calibri" w:cs="Calibri"/>
        </w:rPr>
        <w:t>Переяславское</w:t>
      </w:r>
      <w:proofErr w:type="spellEnd"/>
      <w:r>
        <w:rPr>
          <w:rFonts w:ascii="Calibri" w:hAnsi="Calibri" w:cs="Calibri"/>
        </w:rPr>
        <w:t xml:space="preserve">, Соловьевых, на участке реки Рыбная от села Рыбное до деревни </w:t>
      </w:r>
      <w:proofErr w:type="spellStart"/>
      <w:r>
        <w:rPr>
          <w:rFonts w:ascii="Calibri" w:hAnsi="Calibri" w:cs="Calibri"/>
        </w:rPr>
        <w:t>Татьяновка</w:t>
      </w:r>
      <w:proofErr w:type="spellEnd"/>
      <w:r>
        <w:rPr>
          <w:rFonts w:ascii="Calibri" w:hAnsi="Calibri" w:cs="Calibri"/>
        </w:rPr>
        <w:t xml:space="preserve"> и реки </w:t>
      </w:r>
      <w:proofErr w:type="spellStart"/>
      <w:r>
        <w:rPr>
          <w:rFonts w:ascii="Calibri" w:hAnsi="Calibri" w:cs="Calibri"/>
        </w:rPr>
        <w:t>Тырбыл</w:t>
      </w:r>
      <w:proofErr w:type="spellEnd"/>
      <w:r>
        <w:rPr>
          <w:rFonts w:ascii="Calibri" w:hAnsi="Calibri" w:cs="Calibri"/>
        </w:rPr>
        <w:t>), Сухобузимского (за исключением поймы реки Енисей</w:t>
      </w:r>
      <w:proofErr w:type="gram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Шарыповского</w:t>
      </w:r>
      <w:proofErr w:type="spellEnd"/>
      <w:r>
        <w:rPr>
          <w:rFonts w:ascii="Calibri" w:hAnsi="Calibri" w:cs="Calibri"/>
        </w:rPr>
        <w:t xml:space="preserve"> (за исключением озера </w:t>
      </w:r>
      <w:proofErr w:type="gramStart"/>
      <w:r>
        <w:rPr>
          <w:rFonts w:ascii="Calibri" w:hAnsi="Calibri" w:cs="Calibri"/>
        </w:rPr>
        <w:t>Кедровое</w:t>
      </w:r>
      <w:proofErr w:type="gramEnd"/>
      <w:r>
        <w:rPr>
          <w:rFonts w:ascii="Calibri" w:hAnsi="Calibri" w:cs="Calibri"/>
        </w:rPr>
        <w:t xml:space="preserve">, а также закрепленных охотничьих угодий региональной общественной организации охотников и рыболовов </w:t>
      </w:r>
      <w:proofErr w:type="spellStart"/>
      <w:r>
        <w:rPr>
          <w:rFonts w:ascii="Calibri" w:hAnsi="Calibri" w:cs="Calibri"/>
        </w:rPr>
        <w:t>Шарыповского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Ужурского</w:t>
      </w:r>
      <w:proofErr w:type="spellEnd"/>
      <w:r>
        <w:rPr>
          <w:rFonts w:ascii="Calibri" w:hAnsi="Calibri" w:cs="Calibri"/>
        </w:rPr>
        <w:t>, Назаровского, Новоселовского районов) муниципальных районов;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закрепленных охотничьих угодьях, предоставленных пользователям объектами животного мира, согласно </w:t>
      </w:r>
      <w:hyperlink w:anchor="Par65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самцов глухаря и тетерева, на вальдшнепа: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общедоступных охотничьих угодьях Красноярского края, за исключением общедоступных охотничьих угодий южной части Эвенкийского муниципального района (от южных границ муниципального района до 64 </w:t>
      </w:r>
      <w:proofErr w:type="spellStart"/>
      <w:r>
        <w:rPr>
          <w:rFonts w:ascii="Calibri" w:hAnsi="Calibri" w:cs="Calibri"/>
        </w:rPr>
        <w:t>с.ш</w:t>
      </w:r>
      <w:proofErr w:type="spellEnd"/>
      <w:r>
        <w:rPr>
          <w:rFonts w:ascii="Calibri" w:hAnsi="Calibri" w:cs="Calibri"/>
        </w:rPr>
        <w:t>.), Таймырского Долгано-Ненецкого муниципального района;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закрепленных охотничьих угодьях: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Абанского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Балахтинского</w:t>
      </w:r>
      <w:proofErr w:type="spellEnd"/>
      <w:r>
        <w:rPr>
          <w:rFonts w:ascii="Calibri" w:hAnsi="Calibri" w:cs="Calibri"/>
        </w:rPr>
        <w:t xml:space="preserve"> (левобережная часть), </w:t>
      </w:r>
      <w:proofErr w:type="spellStart"/>
      <w:r>
        <w:rPr>
          <w:rFonts w:ascii="Calibri" w:hAnsi="Calibri" w:cs="Calibri"/>
        </w:rPr>
        <w:t>Богучанского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Большемуртинского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Большеулуйского</w:t>
      </w:r>
      <w:proofErr w:type="spellEnd"/>
      <w:r>
        <w:rPr>
          <w:rFonts w:ascii="Calibri" w:hAnsi="Calibri" w:cs="Calibri"/>
        </w:rPr>
        <w:t xml:space="preserve">, Енисейского, Иланского, Казачинского, </w:t>
      </w:r>
      <w:proofErr w:type="spellStart"/>
      <w:r>
        <w:rPr>
          <w:rFonts w:ascii="Calibri" w:hAnsi="Calibri" w:cs="Calibri"/>
        </w:rPr>
        <w:t>Кежемского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Манского</w:t>
      </w:r>
      <w:proofErr w:type="spellEnd"/>
      <w:r>
        <w:rPr>
          <w:rFonts w:ascii="Calibri" w:hAnsi="Calibri" w:cs="Calibri"/>
        </w:rPr>
        <w:t xml:space="preserve">, Минусинского, Назаровского, </w:t>
      </w:r>
      <w:proofErr w:type="spellStart"/>
      <w:r>
        <w:rPr>
          <w:rFonts w:ascii="Calibri" w:hAnsi="Calibri" w:cs="Calibri"/>
        </w:rPr>
        <w:t>Нижнеингашского</w:t>
      </w:r>
      <w:proofErr w:type="spellEnd"/>
      <w:r>
        <w:rPr>
          <w:rFonts w:ascii="Calibri" w:hAnsi="Calibri" w:cs="Calibri"/>
        </w:rPr>
        <w:t xml:space="preserve">, Рыбинского, Северо-Енисейского, Сухобузимского, </w:t>
      </w:r>
      <w:proofErr w:type="spellStart"/>
      <w:r>
        <w:rPr>
          <w:rFonts w:ascii="Calibri" w:hAnsi="Calibri" w:cs="Calibri"/>
        </w:rPr>
        <w:t>Тюхтетского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lastRenderedPageBreak/>
        <w:t>Ужурского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Уярского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Шарыповского</w:t>
      </w:r>
      <w:proofErr w:type="spellEnd"/>
      <w:r>
        <w:rPr>
          <w:rFonts w:ascii="Calibri" w:hAnsi="Calibri" w:cs="Calibri"/>
        </w:rPr>
        <w:t xml:space="preserve"> муниципальных районов;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Емельяновского</w:t>
      </w:r>
      <w:proofErr w:type="spellEnd"/>
      <w:r>
        <w:rPr>
          <w:rFonts w:ascii="Calibri" w:hAnsi="Calibri" w:cs="Calibri"/>
        </w:rPr>
        <w:t xml:space="preserve"> муниципального района (за исключением использования вальдшнепа в закрепленных охотничьих угодьях общественной организации "</w:t>
      </w:r>
      <w:proofErr w:type="spellStart"/>
      <w:r>
        <w:rPr>
          <w:rFonts w:ascii="Calibri" w:hAnsi="Calibri" w:cs="Calibri"/>
        </w:rPr>
        <w:t>Емельяновское</w:t>
      </w:r>
      <w:proofErr w:type="spellEnd"/>
      <w:r>
        <w:rPr>
          <w:rFonts w:ascii="Calibri" w:hAnsi="Calibri" w:cs="Calibri"/>
        </w:rPr>
        <w:t xml:space="preserve"> районное общество охотников и рыболовов");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закрепленных охотничьих угодьях, предоставленных пользователям объектами животного мира, согласно </w:t>
      </w:r>
      <w:hyperlink w:anchor="Par116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;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самцов глухаря и тетерева: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Туруханском муниципальном районе;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северной части Эвенкийского муниципального района (от 64° </w:t>
      </w:r>
      <w:proofErr w:type="spellStart"/>
      <w:r>
        <w:rPr>
          <w:rFonts w:ascii="Calibri" w:hAnsi="Calibri" w:cs="Calibri"/>
        </w:rPr>
        <w:t>с.ш</w:t>
      </w:r>
      <w:proofErr w:type="spellEnd"/>
      <w:r>
        <w:rPr>
          <w:rFonts w:ascii="Calibri" w:hAnsi="Calibri" w:cs="Calibri"/>
        </w:rPr>
        <w:t>. до северной границы муниципального района).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Постановление в газете "Наш Красноярский край" и на "</w:t>
      </w:r>
      <w:proofErr w:type="gramStart"/>
      <w:r>
        <w:rPr>
          <w:rFonts w:ascii="Calibri" w:hAnsi="Calibri" w:cs="Calibri"/>
        </w:rPr>
        <w:t>Официальном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интернет-портале</w:t>
      </w:r>
      <w:proofErr w:type="spellEnd"/>
      <w:r>
        <w:rPr>
          <w:rFonts w:ascii="Calibri" w:hAnsi="Calibri" w:cs="Calibri"/>
        </w:rPr>
        <w:t xml:space="preserve"> правовой информации Красноярского края" (</w:t>
      </w:r>
      <w:proofErr w:type="spellStart"/>
      <w:r>
        <w:rPr>
          <w:rFonts w:ascii="Calibri" w:hAnsi="Calibri" w:cs="Calibri"/>
        </w:rPr>
        <w:t>www.zakon.krskstate.ru</w:t>
      </w:r>
      <w:proofErr w:type="spellEnd"/>
      <w:r>
        <w:rPr>
          <w:rFonts w:ascii="Calibri" w:hAnsi="Calibri" w:cs="Calibri"/>
        </w:rPr>
        <w:t>).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через 10 дней после его официального опубликования.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края -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края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В.П.ТОМЕНКО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1"/>
      <w:bookmarkEnd w:id="1"/>
      <w:r>
        <w:rPr>
          <w:rFonts w:ascii="Calibri" w:hAnsi="Calibri" w:cs="Calibri"/>
        </w:rPr>
        <w:t>Приложение N 1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Красноярского края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апреля 2015 г. N 138-п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46"/>
      <w:bookmarkEnd w:id="2"/>
      <w:r>
        <w:rPr>
          <w:rFonts w:ascii="Calibri" w:hAnsi="Calibri" w:cs="Calibri"/>
        </w:rPr>
        <w:t>ГРАНИЦЫ ОХОТНИЧЬИХ УГОДИЙ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ТАЙМЫРСКОГО ДОЛГАНО-НЕНЕЦКОГО МУНИЦИПАЛЬНОГО РАЙОНА,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КОТОРЫХ ЗАПРЕЩЕНО ИСПОЛЬЗОВАНИЕ ГУСЕЙ И СЕЛЕЗНЕЙ УТОК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ВЕСЕННИЙ ПЕРИОД 2015 ГОДА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Северная: от точки с координатами 73°18'20" </w:t>
      </w:r>
      <w:proofErr w:type="spellStart"/>
      <w:r>
        <w:rPr>
          <w:rFonts w:ascii="Calibri" w:hAnsi="Calibri" w:cs="Calibri"/>
        </w:rPr>
        <w:t>с.ш</w:t>
      </w:r>
      <w:proofErr w:type="spellEnd"/>
      <w:r>
        <w:rPr>
          <w:rFonts w:ascii="Calibri" w:hAnsi="Calibri" w:cs="Calibri"/>
        </w:rPr>
        <w:t xml:space="preserve">. и 93°18'22" в.д. на север, затем на северо-восток, через высоту 32.2, пересекая реку Верхняя Таймыра, затем огибает ее петлю, пересекает р. </w:t>
      </w:r>
      <w:proofErr w:type="spellStart"/>
      <w:r>
        <w:rPr>
          <w:rFonts w:ascii="Calibri" w:hAnsi="Calibri" w:cs="Calibri"/>
        </w:rPr>
        <w:t>Дербабигай</w:t>
      </w:r>
      <w:proofErr w:type="spellEnd"/>
      <w:r>
        <w:rPr>
          <w:rFonts w:ascii="Calibri" w:hAnsi="Calibri" w:cs="Calibri"/>
        </w:rPr>
        <w:t xml:space="preserve"> (левый приток р. Верхняя Таймыра) на расстоянии 1,2 км от ее устья и идет на восток до реки </w:t>
      </w:r>
      <w:proofErr w:type="spellStart"/>
      <w:r>
        <w:rPr>
          <w:rFonts w:ascii="Calibri" w:hAnsi="Calibri" w:cs="Calibri"/>
        </w:rPr>
        <w:t>Митыринирку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Затем поворачивает на юго-восток и пересекает р. </w:t>
      </w:r>
      <w:proofErr w:type="spellStart"/>
      <w:r>
        <w:rPr>
          <w:rFonts w:ascii="Calibri" w:hAnsi="Calibri" w:cs="Calibri"/>
        </w:rPr>
        <w:t>Митыринирку</w:t>
      </w:r>
      <w:proofErr w:type="spellEnd"/>
      <w:r>
        <w:rPr>
          <w:rFonts w:ascii="Calibri" w:hAnsi="Calibri" w:cs="Calibri"/>
        </w:rPr>
        <w:t xml:space="preserve">, захватывает безымянный правый приток р. </w:t>
      </w:r>
      <w:proofErr w:type="spellStart"/>
      <w:r>
        <w:rPr>
          <w:rFonts w:ascii="Calibri" w:hAnsi="Calibri" w:cs="Calibri"/>
        </w:rPr>
        <w:t>Дюмталей</w:t>
      </w:r>
      <w:proofErr w:type="spellEnd"/>
      <w:r>
        <w:rPr>
          <w:rFonts w:ascii="Calibri" w:hAnsi="Calibri" w:cs="Calibri"/>
        </w:rPr>
        <w:t xml:space="preserve">, пересекает р. </w:t>
      </w:r>
      <w:proofErr w:type="spellStart"/>
      <w:r>
        <w:rPr>
          <w:rFonts w:ascii="Calibri" w:hAnsi="Calibri" w:cs="Calibri"/>
        </w:rPr>
        <w:t>Дюмталей</w:t>
      </w:r>
      <w:proofErr w:type="spellEnd"/>
      <w:r>
        <w:rPr>
          <w:rFonts w:ascii="Calibri" w:hAnsi="Calibri" w:cs="Calibri"/>
        </w:rPr>
        <w:t xml:space="preserve"> на расстоянии 8 км (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прямой</w:t>
      </w:r>
      <w:proofErr w:type="gramEnd"/>
      <w:r>
        <w:rPr>
          <w:rFonts w:ascii="Calibri" w:hAnsi="Calibri" w:cs="Calibri"/>
        </w:rPr>
        <w:t xml:space="preserve">) от ее устья, затем идет через две безымянные высоты до высоты 42.3, пересекает реку </w:t>
      </w:r>
      <w:proofErr w:type="spellStart"/>
      <w:r>
        <w:rPr>
          <w:rFonts w:ascii="Calibri" w:hAnsi="Calibri" w:cs="Calibri"/>
        </w:rPr>
        <w:t>Дептумала</w:t>
      </w:r>
      <w:proofErr w:type="spell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 xml:space="preserve">Далее идет общим восточным направлением, пересекая истоки безымянных притоков рек </w:t>
      </w:r>
      <w:proofErr w:type="spellStart"/>
      <w:r>
        <w:rPr>
          <w:rFonts w:ascii="Calibri" w:hAnsi="Calibri" w:cs="Calibri"/>
        </w:rPr>
        <w:t>Дептумала</w:t>
      </w:r>
      <w:proofErr w:type="spellEnd"/>
      <w:r>
        <w:rPr>
          <w:rFonts w:ascii="Calibri" w:hAnsi="Calibri" w:cs="Calibri"/>
        </w:rPr>
        <w:t xml:space="preserve"> и Верхней Озерной, реку Верхняя Озерная на расстоянии 4,2 км (по прямой) от ее устья, высоту 40.8, затем поворачивает на юго-восток и идет, захватывая долину р. Озерная и пересекая истоки ее левых безымянных притоков, затем пересекает безымянный левый приток реки Верхняя Таймыра, берущий начало из озера Чистое, до точки</w:t>
      </w:r>
      <w:proofErr w:type="gramEnd"/>
      <w:r>
        <w:rPr>
          <w:rFonts w:ascii="Calibri" w:hAnsi="Calibri" w:cs="Calibri"/>
        </w:rPr>
        <w:t xml:space="preserve"> на левом берегу р. </w:t>
      </w:r>
      <w:proofErr w:type="gramStart"/>
      <w:r>
        <w:rPr>
          <w:rFonts w:ascii="Calibri" w:hAnsi="Calibri" w:cs="Calibri"/>
        </w:rPr>
        <w:t>Верхняя</w:t>
      </w:r>
      <w:proofErr w:type="gramEnd"/>
      <w:r>
        <w:rPr>
          <w:rFonts w:ascii="Calibri" w:hAnsi="Calibri" w:cs="Calibri"/>
        </w:rPr>
        <w:t xml:space="preserve"> Таймыра с координатами 73°10'38" </w:t>
      </w:r>
      <w:proofErr w:type="spellStart"/>
      <w:r>
        <w:rPr>
          <w:rFonts w:ascii="Calibri" w:hAnsi="Calibri" w:cs="Calibri"/>
        </w:rPr>
        <w:t>с.ш</w:t>
      </w:r>
      <w:proofErr w:type="spellEnd"/>
      <w:r>
        <w:rPr>
          <w:rFonts w:ascii="Calibri" w:hAnsi="Calibri" w:cs="Calibri"/>
        </w:rPr>
        <w:t>. и 95°31'33" в.д.;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восточная: от точки с координатами 73°10'38" </w:t>
      </w:r>
      <w:proofErr w:type="spellStart"/>
      <w:r>
        <w:rPr>
          <w:rFonts w:ascii="Calibri" w:hAnsi="Calibri" w:cs="Calibri"/>
        </w:rPr>
        <w:t>с.ш</w:t>
      </w:r>
      <w:proofErr w:type="spellEnd"/>
      <w:r>
        <w:rPr>
          <w:rFonts w:ascii="Calibri" w:hAnsi="Calibri" w:cs="Calibri"/>
        </w:rPr>
        <w:t xml:space="preserve">. и 95°31'33" в.д. пересекает реку Верхняя Таймыра и идет на юго-восток по водоразделу рек </w:t>
      </w:r>
      <w:proofErr w:type="spellStart"/>
      <w:r>
        <w:rPr>
          <w:rFonts w:ascii="Calibri" w:hAnsi="Calibri" w:cs="Calibri"/>
        </w:rPr>
        <w:t>Горбита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Логата</w:t>
      </w:r>
      <w:proofErr w:type="spellEnd"/>
      <w:r>
        <w:rPr>
          <w:rFonts w:ascii="Calibri" w:hAnsi="Calibri" w:cs="Calibri"/>
        </w:rPr>
        <w:t xml:space="preserve">, до высоты 83.1, далее на юг по прямой расстоянием 50 км до точки с координатами 72°40'00" </w:t>
      </w:r>
      <w:proofErr w:type="spellStart"/>
      <w:r>
        <w:rPr>
          <w:rFonts w:ascii="Calibri" w:hAnsi="Calibri" w:cs="Calibri"/>
        </w:rPr>
        <w:t>с.ш</w:t>
      </w:r>
      <w:proofErr w:type="spellEnd"/>
      <w:r>
        <w:rPr>
          <w:rFonts w:ascii="Calibri" w:hAnsi="Calibri" w:cs="Calibri"/>
        </w:rPr>
        <w:t>. и 96°00'00" в.д.;</w:t>
      </w:r>
      <w:proofErr w:type="gramEnd"/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южная</w:t>
      </w:r>
      <w:proofErr w:type="gramEnd"/>
      <w:r>
        <w:rPr>
          <w:rFonts w:ascii="Calibri" w:hAnsi="Calibri" w:cs="Calibri"/>
        </w:rPr>
        <w:t xml:space="preserve">: от точки с координатами 72°40'00" </w:t>
      </w:r>
      <w:proofErr w:type="spellStart"/>
      <w:r>
        <w:rPr>
          <w:rFonts w:ascii="Calibri" w:hAnsi="Calibri" w:cs="Calibri"/>
        </w:rPr>
        <w:t>с.ш</w:t>
      </w:r>
      <w:proofErr w:type="spellEnd"/>
      <w:r>
        <w:rPr>
          <w:rFonts w:ascii="Calibri" w:hAnsi="Calibri" w:cs="Calibri"/>
        </w:rPr>
        <w:t xml:space="preserve">. и 96°00'00" в.д. поворачивает на юго-запад и идет по прямой расстоянием 61 км до точки с координатами 72°35'00" </w:t>
      </w:r>
      <w:proofErr w:type="spellStart"/>
      <w:r>
        <w:rPr>
          <w:rFonts w:ascii="Calibri" w:hAnsi="Calibri" w:cs="Calibri"/>
        </w:rPr>
        <w:t>с.ш</w:t>
      </w:r>
      <w:proofErr w:type="spellEnd"/>
      <w:r>
        <w:rPr>
          <w:rFonts w:ascii="Calibri" w:hAnsi="Calibri" w:cs="Calibri"/>
        </w:rPr>
        <w:t>. и 93°53'47" в.д.;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западная: от точки с координатами 72°35'00" </w:t>
      </w:r>
      <w:proofErr w:type="spellStart"/>
      <w:r>
        <w:rPr>
          <w:rFonts w:ascii="Calibri" w:hAnsi="Calibri" w:cs="Calibri"/>
        </w:rPr>
        <w:t>с.ш</w:t>
      </w:r>
      <w:proofErr w:type="spellEnd"/>
      <w:r>
        <w:rPr>
          <w:rFonts w:ascii="Calibri" w:hAnsi="Calibri" w:cs="Calibri"/>
        </w:rPr>
        <w:t xml:space="preserve">. и 93°53'47" в.д. поворачивает на северо-запад и идет по прямой расстоянием 31 км до точки с координатами 72°47'5" </w:t>
      </w:r>
      <w:proofErr w:type="spellStart"/>
      <w:r>
        <w:rPr>
          <w:rFonts w:ascii="Calibri" w:hAnsi="Calibri" w:cs="Calibri"/>
        </w:rPr>
        <w:t>с.ш</w:t>
      </w:r>
      <w:proofErr w:type="spellEnd"/>
      <w:r>
        <w:rPr>
          <w:rFonts w:ascii="Calibri" w:hAnsi="Calibri" w:cs="Calibri"/>
        </w:rPr>
        <w:t xml:space="preserve">. и 93°14'26" в.д., затем поворачивает на </w:t>
      </w:r>
      <w:proofErr w:type="spellStart"/>
      <w:r>
        <w:rPr>
          <w:rFonts w:ascii="Calibri" w:hAnsi="Calibri" w:cs="Calibri"/>
        </w:rPr>
        <w:t>северо-северо-запад</w:t>
      </w:r>
      <w:proofErr w:type="spellEnd"/>
      <w:r>
        <w:rPr>
          <w:rFonts w:ascii="Calibri" w:hAnsi="Calibri" w:cs="Calibri"/>
        </w:rPr>
        <w:t xml:space="preserve"> и идет 12 км до точки с координатами 72°53'44" </w:t>
      </w:r>
      <w:proofErr w:type="spellStart"/>
      <w:r>
        <w:rPr>
          <w:rFonts w:ascii="Calibri" w:hAnsi="Calibri" w:cs="Calibri"/>
        </w:rPr>
        <w:t>с.ш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lastRenderedPageBreak/>
        <w:t>и 93</w:t>
      </w:r>
      <w:proofErr w:type="gramEnd"/>
      <w:r>
        <w:rPr>
          <w:rFonts w:ascii="Calibri" w:hAnsi="Calibri" w:cs="Calibri"/>
        </w:rPr>
        <w:t xml:space="preserve">°6'43" в.д. Далее граница поворачивает на север и идет расстоянием 20 км до точки с координатами 73°4'21" </w:t>
      </w:r>
      <w:proofErr w:type="spellStart"/>
      <w:r>
        <w:rPr>
          <w:rFonts w:ascii="Calibri" w:hAnsi="Calibri" w:cs="Calibri"/>
        </w:rPr>
        <w:t>с.ш</w:t>
      </w:r>
      <w:proofErr w:type="spellEnd"/>
      <w:r>
        <w:rPr>
          <w:rFonts w:ascii="Calibri" w:hAnsi="Calibri" w:cs="Calibri"/>
        </w:rPr>
        <w:t>. и 93°6'52" в.д., затем поворачивает на северо-восток и идет по прямой расстоянием 26 км до исходной точки.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60"/>
      <w:bookmarkEnd w:id="3"/>
      <w:r>
        <w:rPr>
          <w:rFonts w:ascii="Calibri" w:hAnsi="Calibri" w:cs="Calibri"/>
        </w:rPr>
        <w:t>Приложение N 2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Красноярского края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апреля 2015 г. N 138-п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65"/>
      <w:bookmarkEnd w:id="4"/>
      <w:r>
        <w:rPr>
          <w:rFonts w:ascii="Calibri" w:hAnsi="Calibri" w:cs="Calibri"/>
        </w:rPr>
        <w:t>ЗАКРЕПЛЕННЫЕ ОХОТНИЧЬИ УГОДЬЯ,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ПРЕДОСТАВЛЕННЫЕ</w:t>
      </w:r>
      <w:proofErr w:type="gramEnd"/>
      <w:r>
        <w:rPr>
          <w:rFonts w:ascii="Calibri" w:hAnsi="Calibri" w:cs="Calibri"/>
        </w:rPr>
        <w:t xml:space="preserve"> ПОЛЬЗОВАТЕЛЯМ ОБЪЕКТАМИ ЖИВОТНОГО МИРА,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ЗАПРЕЩЕНО ИСПОЛЬЗОВАНИЕ</w:t>
      </w:r>
    </w:p>
    <w:p w:rsidR="00284700" w:rsidRPr="00284700" w:rsidRDefault="00284700" w:rsidP="002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  <w:sectPr w:rsidR="00284700" w:rsidRPr="00284700" w:rsidSect="000B67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>СЕЛЕЗНЕЙ УТОК В ВЕСЕННИЙ ПЕРИОД 2015 ГОДА</w:t>
      </w:r>
    </w:p>
    <w:tbl>
      <w:tblPr>
        <w:tblpPr w:leftFromText="180" w:rightFromText="180" w:vertAnchor="text" w:horzAnchor="margin" w:tblpY="-683"/>
        <w:tblW w:w="96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18"/>
        <w:gridCol w:w="7087"/>
      </w:tblGrid>
      <w:tr w:rsidR="00284700" w:rsidT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Муниципальный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Пользователи животным миром</w:t>
            </w:r>
          </w:p>
        </w:tc>
      </w:tr>
      <w:tr w:rsidR="00284700" w:rsidT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Балахтинский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"Александровка"</w:t>
            </w:r>
          </w:p>
        </w:tc>
      </w:tr>
      <w:tr w:rsidR="00284700" w:rsidT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Бирилюсский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"Лосиный угол", ООО "Хантер", ИП Милкин Н.С., ИП </w:t>
            </w:r>
            <w:proofErr w:type="spellStart"/>
            <w:r>
              <w:rPr>
                <w:rFonts w:ascii="Calibri" w:hAnsi="Calibri" w:cs="Calibri"/>
              </w:rPr>
              <w:t>Перминов</w:t>
            </w:r>
            <w:proofErr w:type="spellEnd"/>
            <w:r>
              <w:rPr>
                <w:rFonts w:ascii="Calibri" w:hAnsi="Calibri" w:cs="Calibri"/>
              </w:rPr>
              <w:t xml:space="preserve"> П.М.</w:t>
            </w:r>
          </w:p>
        </w:tc>
      </w:tr>
      <w:tr w:rsidR="00284700" w:rsidT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Дзержинский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Красноярская региональная общественная организация охотников "Охотничья тропа"</w:t>
            </w:r>
          </w:p>
        </w:tc>
      </w:tr>
      <w:tr w:rsidR="00284700" w:rsidT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Ирбейский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"Агульское", Красноярская краевая общественная организация охотников "Единство"</w:t>
            </w:r>
          </w:p>
        </w:tc>
      </w:tr>
      <w:tr w:rsidR="00284700" w:rsidT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Казачинский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Региональная общественная организация "Красноярское краевое общество охотников и рыболовов" (за исключением поймы реки Енисей)</w:t>
            </w:r>
          </w:p>
        </w:tc>
      </w:tr>
      <w:tr w:rsidR="00284700" w:rsidT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Канский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"Арбалет" (по р. Кан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с. </w:t>
            </w:r>
            <w:proofErr w:type="spellStart"/>
            <w:r>
              <w:rPr>
                <w:rFonts w:ascii="Calibri" w:hAnsi="Calibri" w:cs="Calibri"/>
              </w:rPr>
              <w:t>Терск</w:t>
            </w:r>
            <w:proofErr w:type="spellEnd"/>
            <w:r>
              <w:rPr>
                <w:rFonts w:ascii="Calibri" w:hAnsi="Calibri" w:cs="Calibri"/>
              </w:rPr>
              <w:t xml:space="preserve"> до урочища </w:t>
            </w:r>
            <w:proofErr w:type="spellStart"/>
            <w:r>
              <w:rPr>
                <w:rFonts w:ascii="Calibri" w:hAnsi="Calibri" w:cs="Calibri"/>
              </w:rPr>
              <w:t>Кучугуры</w:t>
            </w:r>
            <w:proofErr w:type="spellEnd"/>
            <w:r>
              <w:rPr>
                <w:rFonts w:ascii="Calibri" w:hAnsi="Calibri" w:cs="Calibri"/>
              </w:rPr>
              <w:t xml:space="preserve"> и в озерах по левому берегу р. Кан ниже с. </w:t>
            </w:r>
            <w:proofErr w:type="spellStart"/>
            <w:r>
              <w:rPr>
                <w:rFonts w:ascii="Calibri" w:hAnsi="Calibri" w:cs="Calibri"/>
              </w:rPr>
              <w:t>Терск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284700" w:rsidT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Козульский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"Союз", ООО "</w:t>
            </w:r>
            <w:proofErr w:type="spellStart"/>
            <w:r>
              <w:rPr>
                <w:rFonts w:ascii="Calibri" w:hAnsi="Calibri" w:cs="Calibri"/>
              </w:rPr>
              <w:t>Новокозульский</w:t>
            </w:r>
            <w:proofErr w:type="spellEnd"/>
            <w:r>
              <w:rPr>
                <w:rFonts w:ascii="Calibri" w:hAnsi="Calibri" w:cs="Calibri"/>
              </w:rPr>
              <w:t xml:space="preserve"> леспромхоз"</w:t>
            </w:r>
          </w:p>
        </w:tc>
      </w:tr>
      <w:tr w:rsidR="00284700" w:rsidT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Краснотуранский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"Русь"</w:t>
            </w:r>
          </w:p>
        </w:tc>
      </w:tr>
      <w:tr w:rsidR="00284700" w:rsidT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Минусинский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Красноярская региональная общественная организация охотников "Убрус" (на внутренних водоемах, кроме рек Туба, Инза)</w:t>
            </w:r>
          </w:p>
        </w:tc>
      </w:tr>
      <w:tr w:rsidR="00284700" w:rsidT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Назаровский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Местная общественная организация охотников и рыболовов Назаровского района и г. Назарово (за исключением участка от поворота на д. Дорохово по трассе Назарово - Ужур до поворота на Шарыпово до границы Назаровского района, по границе района на север до р. Чулым, вверх по р. Чулым до р. </w:t>
            </w:r>
            <w:proofErr w:type="spellStart"/>
            <w:r>
              <w:rPr>
                <w:rFonts w:ascii="Calibri" w:hAnsi="Calibri" w:cs="Calibri"/>
              </w:rPr>
              <w:t>Алтатка</w:t>
            </w:r>
            <w:proofErr w:type="spellEnd"/>
            <w:r>
              <w:rPr>
                <w:rFonts w:ascii="Calibri" w:hAnsi="Calibri" w:cs="Calibri"/>
              </w:rPr>
              <w:t xml:space="preserve">, на восток по проселочной дороге с. </w:t>
            </w:r>
            <w:proofErr w:type="spellStart"/>
            <w:r>
              <w:rPr>
                <w:rFonts w:ascii="Calibri" w:hAnsi="Calibri" w:cs="Calibri"/>
              </w:rPr>
              <w:t>Алтат</w:t>
            </w:r>
            <w:proofErr w:type="spellEnd"/>
            <w:r>
              <w:rPr>
                <w:rFonts w:ascii="Calibri" w:hAnsi="Calibri" w:cs="Calibri"/>
              </w:rPr>
              <w:t xml:space="preserve"> - с. Дорохово до поворота на трассу Назарово</w:t>
            </w:r>
            <w:proofErr w:type="gramEnd"/>
            <w:r>
              <w:rPr>
                <w:rFonts w:ascii="Calibri" w:hAnsi="Calibri" w:cs="Calibri"/>
              </w:rPr>
              <w:t xml:space="preserve"> - </w:t>
            </w:r>
            <w:proofErr w:type="gramStart"/>
            <w:r>
              <w:rPr>
                <w:rFonts w:ascii="Calibri" w:hAnsi="Calibri" w:cs="Calibri"/>
              </w:rPr>
              <w:t>Ужур)</w:t>
            </w:r>
            <w:proofErr w:type="gramEnd"/>
          </w:p>
        </w:tc>
      </w:tr>
      <w:tr w:rsidR="00284700" w:rsidT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Новоселовский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ООО "Фарт", ООО "Гуран", ООО "Охота Рыбалка Сибири", ООО "</w:t>
            </w:r>
            <w:proofErr w:type="spellStart"/>
            <w:r>
              <w:rPr>
                <w:rFonts w:ascii="Calibri" w:hAnsi="Calibri" w:cs="Calibri"/>
              </w:rPr>
              <w:t>Кашпай</w:t>
            </w:r>
            <w:proofErr w:type="spellEnd"/>
            <w:r>
              <w:rPr>
                <w:rFonts w:ascii="Calibri" w:hAnsi="Calibri" w:cs="Calibri"/>
              </w:rPr>
              <w:t>", Красноярская региональная общественная организация "Приморские охотники", ООО "</w:t>
            </w:r>
            <w:proofErr w:type="spellStart"/>
            <w:r>
              <w:rPr>
                <w:rFonts w:ascii="Calibri" w:hAnsi="Calibri" w:cs="Calibri"/>
              </w:rPr>
              <w:t>Райтопсбыт</w:t>
            </w:r>
            <w:proofErr w:type="spellEnd"/>
            <w:r>
              <w:rPr>
                <w:rFonts w:ascii="Calibri" w:hAnsi="Calibri" w:cs="Calibri"/>
              </w:rPr>
              <w:t>"</w:t>
            </w:r>
            <w:proofErr w:type="gramEnd"/>
          </w:p>
        </w:tc>
      </w:tr>
      <w:tr w:rsidR="00284700" w:rsidT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Партизанский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Красноярская региональная общественная организация охотников "</w:t>
            </w:r>
            <w:proofErr w:type="spellStart"/>
            <w:r>
              <w:rPr>
                <w:rFonts w:ascii="Calibri" w:hAnsi="Calibri" w:cs="Calibri"/>
              </w:rPr>
              <w:t>Синер</w:t>
            </w:r>
            <w:proofErr w:type="spellEnd"/>
            <w:r>
              <w:rPr>
                <w:rFonts w:ascii="Calibri" w:hAnsi="Calibri" w:cs="Calibri"/>
              </w:rPr>
              <w:t xml:space="preserve">", ИП Рябинин А.Н., ООО "Альфа-Красноярск", ИП </w:t>
            </w:r>
            <w:proofErr w:type="spellStart"/>
            <w:r>
              <w:rPr>
                <w:rFonts w:ascii="Calibri" w:hAnsi="Calibri" w:cs="Calibri"/>
              </w:rPr>
              <w:t>Персман</w:t>
            </w:r>
            <w:proofErr w:type="spellEnd"/>
            <w:r>
              <w:rPr>
                <w:rFonts w:ascii="Calibri" w:hAnsi="Calibri" w:cs="Calibri"/>
              </w:rPr>
              <w:t xml:space="preserve"> В.Э., ООО "</w:t>
            </w:r>
            <w:proofErr w:type="spellStart"/>
            <w:r>
              <w:rPr>
                <w:rFonts w:ascii="Calibri" w:hAnsi="Calibri" w:cs="Calibri"/>
              </w:rPr>
              <w:t>Пента-Е</w:t>
            </w:r>
            <w:proofErr w:type="spellEnd"/>
            <w:r>
              <w:rPr>
                <w:rFonts w:ascii="Calibri" w:hAnsi="Calibri" w:cs="Calibri"/>
              </w:rPr>
              <w:t xml:space="preserve">", ИП </w:t>
            </w:r>
            <w:proofErr w:type="spellStart"/>
            <w:r>
              <w:rPr>
                <w:rFonts w:ascii="Calibri" w:hAnsi="Calibri" w:cs="Calibri"/>
              </w:rPr>
              <w:t>Шамов</w:t>
            </w:r>
            <w:proofErr w:type="spellEnd"/>
            <w:r>
              <w:rPr>
                <w:rFonts w:ascii="Calibri" w:hAnsi="Calibri" w:cs="Calibri"/>
              </w:rPr>
              <w:t xml:space="preserve"> А.В., ООО фирма "Регги", Красноярская региональная общественная организация охотников "Кречет", потребительское общество "</w:t>
            </w:r>
            <w:proofErr w:type="spellStart"/>
            <w:r>
              <w:rPr>
                <w:rFonts w:ascii="Calibri" w:hAnsi="Calibri" w:cs="Calibri"/>
              </w:rPr>
              <w:t>Ангул</w:t>
            </w:r>
            <w:proofErr w:type="spellEnd"/>
            <w:r>
              <w:rPr>
                <w:rFonts w:ascii="Calibri" w:hAnsi="Calibri" w:cs="Calibri"/>
              </w:rPr>
              <w:t>", Красноярская региональная общественная организация Добровольное общество охотников "Барс"</w:t>
            </w:r>
          </w:p>
        </w:tc>
      </w:tr>
      <w:tr w:rsidR="00284700" w:rsidT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Саянский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Белогория</w:t>
            </w:r>
            <w:proofErr w:type="spellEnd"/>
            <w:r>
              <w:rPr>
                <w:rFonts w:ascii="Calibri" w:hAnsi="Calibri" w:cs="Calibri"/>
              </w:rPr>
              <w:t>", Красноярская региональная общественная организация "Общество охотников и рыболовов "Саяны"</w:t>
            </w:r>
          </w:p>
        </w:tc>
      </w:tr>
      <w:tr w:rsidR="00284700" w:rsidT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Тасеевский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Белисказ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</w:tr>
      <w:tr w:rsidR="00284700" w:rsidT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Ужурский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spellStart"/>
            <w:r>
              <w:rPr>
                <w:rFonts w:ascii="Calibri" w:hAnsi="Calibri" w:cs="Calibri"/>
              </w:rPr>
              <w:t>охотугодьях</w:t>
            </w:r>
            <w:proofErr w:type="spellEnd"/>
            <w:r>
              <w:rPr>
                <w:rFonts w:ascii="Calibri" w:hAnsi="Calibri" w:cs="Calibri"/>
              </w:rPr>
              <w:t xml:space="preserve"> Местной общественной организации "Общество охотников и рыбаков по </w:t>
            </w:r>
            <w:proofErr w:type="spellStart"/>
            <w:r>
              <w:rPr>
                <w:rFonts w:ascii="Calibri" w:hAnsi="Calibri" w:cs="Calibri"/>
              </w:rPr>
              <w:t>Ужурскому</w:t>
            </w:r>
            <w:proofErr w:type="spellEnd"/>
            <w:r>
              <w:rPr>
                <w:rFonts w:ascii="Calibri" w:hAnsi="Calibri" w:cs="Calibri"/>
              </w:rPr>
              <w:t xml:space="preserve"> району" на участке по западной границе охотничьих угодий до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Ужура, далее по автодороге Ужур - </w:t>
            </w:r>
            <w:proofErr w:type="spellStart"/>
            <w:r>
              <w:rPr>
                <w:rFonts w:ascii="Calibri" w:hAnsi="Calibri" w:cs="Calibri"/>
              </w:rPr>
              <w:t>Златоруновск</w:t>
            </w:r>
            <w:proofErr w:type="spellEnd"/>
            <w:r>
              <w:rPr>
                <w:rFonts w:ascii="Calibri" w:hAnsi="Calibri" w:cs="Calibri"/>
              </w:rPr>
              <w:t xml:space="preserve"> и далее по южной границе охотничьих угодий</w:t>
            </w:r>
          </w:p>
        </w:tc>
      </w:tr>
      <w:tr w:rsidR="00284700" w:rsidT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Уярский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Региональная общественная организация "Красноярское краевое общество охотников и рыболовов", севернее федеральной трассы М-53</w:t>
            </w:r>
          </w:p>
        </w:tc>
      </w:tr>
      <w:tr w:rsidR="00284700" w:rsidT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Эвенкийский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 w:rsidP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Семейная (родовая) община КМНС "</w:t>
            </w:r>
            <w:proofErr w:type="spellStart"/>
            <w:r>
              <w:rPr>
                <w:rFonts w:ascii="Calibri" w:hAnsi="Calibri" w:cs="Calibri"/>
              </w:rPr>
              <w:t>Бирая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</w:tr>
    </w:tbl>
    <w:p w:rsidR="00284700" w:rsidRP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84700" w:rsidRDefault="00284700" w:rsidP="002847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lang w:val="en-US"/>
        </w:rPr>
      </w:pPr>
      <w:bookmarkStart w:id="5" w:name="Par111"/>
      <w:bookmarkEnd w:id="5"/>
    </w:p>
    <w:p w:rsidR="00284700" w:rsidRDefault="00284700" w:rsidP="002847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3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Красноярского края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апреля 2015 г. N 138-п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16"/>
      <w:bookmarkEnd w:id="6"/>
      <w:r>
        <w:rPr>
          <w:rFonts w:ascii="Calibri" w:hAnsi="Calibri" w:cs="Calibri"/>
        </w:rPr>
        <w:t>ЗАКРЕПЛЕННЫЕ ОХОТНИЧЬИ УГОДЬЯ,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ПРЕДОСТАВЛЕННЫЕ</w:t>
      </w:r>
      <w:proofErr w:type="gramEnd"/>
      <w:r>
        <w:rPr>
          <w:rFonts w:ascii="Calibri" w:hAnsi="Calibri" w:cs="Calibri"/>
        </w:rPr>
        <w:t xml:space="preserve"> ПОЛЬЗОВАТЕЛЯМ ОБЪЕКТАМИ ЖИВОТНОГО МИРА,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КОТОРЫХ ЗАПРЕЩЕНО ИСПОЛЬЗОВАНИЕ САМЦОВ ГЛУХАРЯ, ТЕТЕРЕВА,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ВАЛЬДШНЕПА В ВЕСЕННИЙ ПЕРИОД 2015 ГОДА</w:t>
      </w: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18"/>
        <w:gridCol w:w="7087"/>
      </w:tblGrid>
      <w:tr w:rsid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Пользователи животным миром</w:t>
            </w:r>
          </w:p>
        </w:tc>
      </w:tr>
      <w:tr w:rsid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Ачинский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Ачинская</w:t>
            </w:r>
            <w:proofErr w:type="spellEnd"/>
            <w:r>
              <w:rPr>
                <w:rFonts w:ascii="Calibri" w:hAnsi="Calibri" w:cs="Calibri"/>
              </w:rPr>
              <w:t xml:space="preserve"> межрайонная общественная организация охотников и рыболовов</w:t>
            </w:r>
          </w:p>
        </w:tc>
      </w:tr>
      <w:tr w:rsid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Бирилюсский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"Лосиный угол", ООО "Хантер", ООО "</w:t>
            </w:r>
            <w:proofErr w:type="spellStart"/>
            <w:r>
              <w:rPr>
                <w:rFonts w:ascii="Calibri" w:hAnsi="Calibri" w:cs="Calibri"/>
              </w:rPr>
              <w:t>Медикс</w:t>
            </w:r>
            <w:proofErr w:type="spellEnd"/>
            <w:r>
              <w:rPr>
                <w:rFonts w:ascii="Calibri" w:hAnsi="Calibri" w:cs="Calibri"/>
              </w:rPr>
              <w:t xml:space="preserve">", местная общественная организация охотников </w:t>
            </w:r>
            <w:proofErr w:type="spellStart"/>
            <w:r>
              <w:rPr>
                <w:rFonts w:ascii="Calibri" w:hAnsi="Calibri" w:cs="Calibri"/>
              </w:rPr>
              <w:t>Бирилюсского</w:t>
            </w:r>
            <w:proofErr w:type="spellEnd"/>
            <w:r>
              <w:rPr>
                <w:rFonts w:ascii="Calibri" w:hAnsi="Calibri" w:cs="Calibri"/>
              </w:rPr>
              <w:t xml:space="preserve"> района</w:t>
            </w:r>
          </w:p>
        </w:tc>
      </w:tr>
      <w:tr w:rsid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Дзержинский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Красноярская региональная общественная организация охотников "Охотничья тропа", местная общественная организация охотников Дзержинского района</w:t>
            </w:r>
          </w:p>
        </w:tc>
      </w:tr>
      <w:tr w:rsid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Ирбейский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"Агульское"</w:t>
            </w:r>
          </w:p>
        </w:tc>
      </w:tr>
      <w:tr w:rsid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Канский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Местная общественная организация охотников </w:t>
            </w:r>
            <w:proofErr w:type="spellStart"/>
            <w:r>
              <w:rPr>
                <w:rFonts w:ascii="Calibri" w:hAnsi="Calibri" w:cs="Calibri"/>
              </w:rPr>
              <w:t>Канского</w:t>
            </w:r>
            <w:proofErr w:type="spellEnd"/>
            <w:r>
              <w:rPr>
                <w:rFonts w:ascii="Calibri" w:hAnsi="Calibri" w:cs="Calibri"/>
              </w:rPr>
              <w:t xml:space="preserve"> района, ООО "Арбалет" (по правой стороне дороги, идущей от деревни </w:t>
            </w:r>
            <w:proofErr w:type="spellStart"/>
            <w:r>
              <w:rPr>
                <w:rFonts w:ascii="Calibri" w:hAnsi="Calibri" w:cs="Calibri"/>
              </w:rPr>
              <w:t>Хаерино</w:t>
            </w:r>
            <w:proofErr w:type="spellEnd"/>
            <w:r>
              <w:rPr>
                <w:rFonts w:ascii="Calibri" w:hAnsi="Calibri" w:cs="Calibri"/>
              </w:rPr>
              <w:t xml:space="preserve"> до пос. Таежный, от пос. Таежный по лесной дороге до бывшей деревни </w:t>
            </w:r>
            <w:proofErr w:type="spellStart"/>
            <w:r>
              <w:rPr>
                <w:rFonts w:ascii="Calibri" w:hAnsi="Calibri" w:cs="Calibri"/>
              </w:rPr>
              <w:t>Таранчет</w:t>
            </w:r>
            <w:proofErr w:type="spellEnd"/>
            <w:r>
              <w:rPr>
                <w:rFonts w:ascii="Calibri" w:hAnsi="Calibri" w:cs="Calibri"/>
              </w:rPr>
              <w:t xml:space="preserve">, далее по дороге до пересечения автодороги, идущей до бывшего поселка </w:t>
            </w:r>
            <w:proofErr w:type="spellStart"/>
            <w:r>
              <w:rPr>
                <w:rFonts w:ascii="Calibri" w:hAnsi="Calibri" w:cs="Calibri"/>
              </w:rPr>
              <w:t>Комаровский</w:t>
            </w:r>
            <w:proofErr w:type="spellEnd"/>
            <w:r>
              <w:rPr>
                <w:rFonts w:ascii="Calibri" w:hAnsi="Calibri" w:cs="Calibri"/>
              </w:rPr>
              <w:t xml:space="preserve">, и далее по дороге до пересечения с автодорогой </w:t>
            </w:r>
            <w:proofErr w:type="spellStart"/>
            <w:r>
              <w:rPr>
                <w:rFonts w:ascii="Calibri" w:hAnsi="Calibri" w:cs="Calibri"/>
              </w:rPr>
              <w:t>Хаерино</w:t>
            </w:r>
            <w:proofErr w:type="spellEnd"/>
            <w:r>
              <w:rPr>
                <w:rFonts w:ascii="Calibri" w:hAnsi="Calibri" w:cs="Calibri"/>
              </w:rPr>
              <w:t xml:space="preserve"> - Таежный)</w:t>
            </w:r>
            <w:proofErr w:type="gramEnd"/>
          </w:p>
        </w:tc>
      </w:tr>
      <w:tr w:rsid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Козульский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Местная общественная организация охотников и рыболовов </w:t>
            </w:r>
            <w:proofErr w:type="spellStart"/>
            <w:r>
              <w:rPr>
                <w:rFonts w:ascii="Calibri" w:hAnsi="Calibri" w:cs="Calibri"/>
              </w:rPr>
              <w:t>Козульского</w:t>
            </w:r>
            <w:proofErr w:type="spellEnd"/>
            <w:r>
              <w:rPr>
                <w:rFonts w:ascii="Calibri" w:hAnsi="Calibri" w:cs="Calibri"/>
              </w:rPr>
              <w:t xml:space="preserve"> района, ООО "Союз", ООО "</w:t>
            </w:r>
            <w:proofErr w:type="spellStart"/>
            <w:r>
              <w:rPr>
                <w:rFonts w:ascii="Calibri" w:hAnsi="Calibri" w:cs="Calibri"/>
              </w:rPr>
              <w:t>Новокозульский</w:t>
            </w:r>
            <w:proofErr w:type="spellEnd"/>
            <w:r>
              <w:rPr>
                <w:rFonts w:ascii="Calibri" w:hAnsi="Calibri" w:cs="Calibri"/>
              </w:rPr>
              <w:t xml:space="preserve"> леспромхоз"</w:t>
            </w:r>
          </w:p>
        </w:tc>
      </w:tr>
      <w:tr w:rsid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Мотыгинский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Красноярская региональная общественная организация охотников "Охотничья тропа"</w:t>
            </w:r>
          </w:p>
        </w:tc>
      </w:tr>
      <w:tr w:rsid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Новоселовский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"Чулым"</w:t>
            </w:r>
          </w:p>
        </w:tc>
      </w:tr>
      <w:tr w:rsid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Партизанский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Красноярская региональная общественная организация охотников "</w:t>
            </w:r>
            <w:proofErr w:type="spellStart"/>
            <w:r>
              <w:rPr>
                <w:rFonts w:ascii="Calibri" w:hAnsi="Calibri" w:cs="Calibri"/>
              </w:rPr>
              <w:t>Синер</w:t>
            </w:r>
            <w:proofErr w:type="spellEnd"/>
            <w:r>
              <w:rPr>
                <w:rFonts w:ascii="Calibri" w:hAnsi="Calibri" w:cs="Calibri"/>
              </w:rPr>
              <w:t xml:space="preserve">", ИП Рябинин А.Н., ООО "Альфа-Красноярск", ИП </w:t>
            </w:r>
            <w:proofErr w:type="spellStart"/>
            <w:r>
              <w:rPr>
                <w:rFonts w:ascii="Calibri" w:hAnsi="Calibri" w:cs="Calibri"/>
              </w:rPr>
              <w:t>Персман</w:t>
            </w:r>
            <w:proofErr w:type="spellEnd"/>
            <w:r>
              <w:rPr>
                <w:rFonts w:ascii="Calibri" w:hAnsi="Calibri" w:cs="Calibri"/>
              </w:rPr>
              <w:t xml:space="preserve"> В.Э., ООО "</w:t>
            </w:r>
            <w:proofErr w:type="spellStart"/>
            <w:r>
              <w:rPr>
                <w:rFonts w:ascii="Calibri" w:hAnsi="Calibri" w:cs="Calibri"/>
              </w:rPr>
              <w:t>Пента-Е</w:t>
            </w:r>
            <w:proofErr w:type="spellEnd"/>
            <w:r>
              <w:rPr>
                <w:rFonts w:ascii="Calibri" w:hAnsi="Calibri" w:cs="Calibri"/>
              </w:rPr>
              <w:t xml:space="preserve">", ИП </w:t>
            </w:r>
            <w:proofErr w:type="spellStart"/>
            <w:r>
              <w:rPr>
                <w:rFonts w:ascii="Calibri" w:hAnsi="Calibri" w:cs="Calibri"/>
              </w:rPr>
              <w:t>Шамов</w:t>
            </w:r>
            <w:proofErr w:type="spellEnd"/>
            <w:r>
              <w:rPr>
                <w:rFonts w:ascii="Calibri" w:hAnsi="Calibri" w:cs="Calibri"/>
              </w:rPr>
              <w:t xml:space="preserve"> А.В., ООО фирма "Регги", Красноярская региональная общественная организация охотников "Кречет", потребительское общество "</w:t>
            </w:r>
            <w:proofErr w:type="spellStart"/>
            <w:r>
              <w:rPr>
                <w:rFonts w:ascii="Calibri" w:hAnsi="Calibri" w:cs="Calibri"/>
              </w:rPr>
              <w:t>Ангул</w:t>
            </w:r>
            <w:proofErr w:type="spellEnd"/>
            <w:r>
              <w:rPr>
                <w:rFonts w:ascii="Calibri" w:hAnsi="Calibri" w:cs="Calibri"/>
              </w:rPr>
              <w:t>", Красноярская региональная общественная организация Добровольное общество охотников "Барс", ООО Региональный Охотничий Клуб "</w:t>
            </w:r>
            <w:proofErr w:type="spellStart"/>
            <w:r>
              <w:rPr>
                <w:rFonts w:ascii="Calibri" w:hAnsi="Calibri" w:cs="Calibri"/>
              </w:rPr>
              <w:t>Сорокополье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</w:tr>
      <w:tr w:rsid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Пировский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Некоммерческое партнерство охотников и рыболовов "Забава", ИП </w:t>
            </w:r>
            <w:proofErr w:type="spellStart"/>
            <w:r>
              <w:rPr>
                <w:rFonts w:ascii="Calibri" w:hAnsi="Calibri" w:cs="Calibri"/>
              </w:rPr>
              <w:t>Шевляков</w:t>
            </w:r>
            <w:proofErr w:type="spellEnd"/>
            <w:r>
              <w:rPr>
                <w:rFonts w:ascii="Calibri" w:hAnsi="Calibri" w:cs="Calibri"/>
              </w:rPr>
              <w:t xml:space="preserve"> Е.А. (за исключением вальдшнепа), ООО "</w:t>
            </w:r>
            <w:proofErr w:type="spellStart"/>
            <w:r>
              <w:rPr>
                <w:rFonts w:ascii="Calibri" w:hAnsi="Calibri" w:cs="Calibri"/>
              </w:rPr>
              <w:t>Красресурс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gramStart"/>
            <w:r>
              <w:rPr>
                <w:rFonts w:ascii="Calibri" w:hAnsi="Calibri" w:cs="Calibri"/>
              </w:rPr>
              <w:t>К</w:t>
            </w:r>
            <w:proofErr w:type="gramEnd"/>
            <w:r>
              <w:rPr>
                <w:rFonts w:ascii="Calibri" w:hAnsi="Calibri" w:cs="Calibri"/>
              </w:rPr>
              <w:t>" (за исключением вальдшнепа)</w:t>
            </w:r>
          </w:p>
        </w:tc>
      </w:tr>
      <w:tr w:rsid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Саянский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Красноярская региональная общественная организация охотников "Охотничья тропа", Красноярская региональная общественная организация "Общество охотников и рыболовов "Саяны"</w:t>
            </w:r>
          </w:p>
        </w:tc>
      </w:tr>
      <w:tr w:rsid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Тасеевский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Белисказ</w:t>
            </w:r>
            <w:proofErr w:type="spellEnd"/>
            <w:r>
              <w:rPr>
                <w:rFonts w:ascii="Calibri" w:hAnsi="Calibri" w:cs="Calibri"/>
              </w:rPr>
              <w:t>", Красноярская региональная общественная организация охотников "Охотничья тропа", ООО "Север"</w:t>
            </w:r>
          </w:p>
        </w:tc>
      </w:tr>
      <w:tr w:rsid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Ужурский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Местная общественная организация "Общество охотников и рыбаков по </w:t>
            </w:r>
            <w:proofErr w:type="spellStart"/>
            <w:r>
              <w:rPr>
                <w:rFonts w:ascii="Calibri" w:hAnsi="Calibri" w:cs="Calibri"/>
              </w:rPr>
              <w:t>Ужурскому</w:t>
            </w:r>
            <w:proofErr w:type="spellEnd"/>
            <w:r>
              <w:rPr>
                <w:rFonts w:ascii="Calibri" w:hAnsi="Calibri" w:cs="Calibri"/>
              </w:rPr>
              <w:t xml:space="preserve"> району"</w:t>
            </w:r>
          </w:p>
        </w:tc>
      </w:tr>
      <w:tr w:rsidR="002847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Эвенкийский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00" w:rsidRDefault="0028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 "</w:t>
            </w:r>
            <w:proofErr w:type="spellStart"/>
            <w:r>
              <w:rPr>
                <w:rFonts w:ascii="Calibri" w:hAnsi="Calibri" w:cs="Calibri"/>
              </w:rPr>
              <w:t>Куюмбинское</w:t>
            </w:r>
            <w:proofErr w:type="spellEnd"/>
            <w:r>
              <w:rPr>
                <w:rFonts w:ascii="Calibri" w:hAnsi="Calibri" w:cs="Calibri"/>
              </w:rPr>
              <w:t xml:space="preserve"> общество охотников", Семейная (родовая) община КМНС "</w:t>
            </w:r>
            <w:proofErr w:type="spellStart"/>
            <w:r>
              <w:rPr>
                <w:rFonts w:ascii="Calibri" w:hAnsi="Calibri" w:cs="Calibri"/>
              </w:rPr>
              <w:t>Сулимкай</w:t>
            </w:r>
            <w:proofErr w:type="spellEnd"/>
            <w:r>
              <w:rPr>
                <w:rFonts w:ascii="Calibri" w:hAnsi="Calibri" w:cs="Calibri"/>
              </w:rPr>
              <w:t>", Семейная (родовая) община КМНС "</w:t>
            </w:r>
            <w:proofErr w:type="spellStart"/>
            <w:r>
              <w:rPr>
                <w:rFonts w:ascii="Calibri" w:hAnsi="Calibri" w:cs="Calibri"/>
              </w:rPr>
              <w:t>Уркэ</w:t>
            </w:r>
            <w:proofErr w:type="spellEnd"/>
            <w:r>
              <w:rPr>
                <w:rFonts w:ascii="Calibri" w:hAnsi="Calibri" w:cs="Calibri"/>
              </w:rPr>
              <w:t>", потребительское общество "</w:t>
            </w:r>
            <w:proofErr w:type="spellStart"/>
            <w:r>
              <w:rPr>
                <w:rFonts w:ascii="Calibri" w:hAnsi="Calibri" w:cs="Calibri"/>
              </w:rPr>
              <w:t>Ванаварское</w:t>
            </w:r>
            <w:proofErr w:type="spellEnd"/>
            <w:r>
              <w:rPr>
                <w:rFonts w:ascii="Calibri" w:hAnsi="Calibri" w:cs="Calibri"/>
              </w:rPr>
              <w:t>", Родовая община КМНС "Горбылек", Родовая община КМНС "</w:t>
            </w:r>
            <w:proofErr w:type="spellStart"/>
            <w:r>
              <w:rPr>
                <w:rFonts w:ascii="Calibri" w:hAnsi="Calibri" w:cs="Calibri"/>
              </w:rPr>
              <w:t>Аява</w:t>
            </w:r>
            <w:proofErr w:type="spellEnd"/>
            <w:r>
              <w:rPr>
                <w:rFonts w:ascii="Calibri" w:hAnsi="Calibri" w:cs="Calibri"/>
              </w:rPr>
              <w:t>", Семейная (родовая) община КМНС "</w:t>
            </w:r>
            <w:proofErr w:type="spellStart"/>
            <w:r>
              <w:rPr>
                <w:rFonts w:ascii="Calibri" w:hAnsi="Calibri" w:cs="Calibri"/>
              </w:rPr>
              <w:t>Бирая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</w:tr>
    </w:tbl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700" w:rsidRDefault="00284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700" w:rsidRDefault="002847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52D4B" w:rsidRDefault="00B52D4B"/>
    <w:sectPr w:rsidR="00B52D4B" w:rsidSect="00284700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700"/>
    <w:rsid w:val="00033935"/>
    <w:rsid w:val="00045941"/>
    <w:rsid w:val="00062D54"/>
    <w:rsid w:val="00074194"/>
    <w:rsid w:val="000C4B9A"/>
    <w:rsid w:val="000E5FBC"/>
    <w:rsid w:val="000F48C8"/>
    <w:rsid w:val="00106255"/>
    <w:rsid w:val="0013757F"/>
    <w:rsid w:val="00140641"/>
    <w:rsid w:val="00157012"/>
    <w:rsid w:val="00173F52"/>
    <w:rsid w:val="00193452"/>
    <w:rsid w:val="001A2B80"/>
    <w:rsid w:val="001E3C10"/>
    <w:rsid w:val="001E6E43"/>
    <w:rsid w:val="00200725"/>
    <w:rsid w:val="00202757"/>
    <w:rsid w:val="0022006A"/>
    <w:rsid w:val="00225E02"/>
    <w:rsid w:val="0023686D"/>
    <w:rsid w:val="00251F37"/>
    <w:rsid w:val="002555E0"/>
    <w:rsid w:val="00265EBE"/>
    <w:rsid w:val="0027089F"/>
    <w:rsid w:val="002736B2"/>
    <w:rsid w:val="00284700"/>
    <w:rsid w:val="002E5176"/>
    <w:rsid w:val="00317FAC"/>
    <w:rsid w:val="003272FF"/>
    <w:rsid w:val="00365E42"/>
    <w:rsid w:val="0037142A"/>
    <w:rsid w:val="00385C8A"/>
    <w:rsid w:val="003A6272"/>
    <w:rsid w:val="003B1FED"/>
    <w:rsid w:val="003B3BCC"/>
    <w:rsid w:val="003C432A"/>
    <w:rsid w:val="003D1CD0"/>
    <w:rsid w:val="003D3EF2"/>
    <w:rsid w:val="00407C00"/>
    <w:rsid w:val="00407F8E"/>
    <w:rsid w:val="004214E6"/>
    <w:rsid w:val="004450C6"/>
    <w:rsid w:val="004566D5"/>
    <w:rsid w:val="0047550F"/>
    <w:rsid w:val="004A4C4E"/>
    <w:rsid w:val="004B765F"/>
    <w:rsid w:val="004E2F88"/>
    <w:rsid w:val="00504251"/>
    <w:rsid w:val="0052066F"/>
    <w:rsid w:val="0053518C"/>
    <w:rsid w:val="00547926"/>
    <w:rsid w:val="00577777"/>
    <w:rsid w:val="0058019F"/>
    <w:rsid w:val="005861AD"/>
    <w:rsid w:val="005A3AB1"/>
    <w:rsid w:val="005C6100"/>
    <w:rsid w:val="005E03D9"/>
    <w:rsid w:val="005E4BE3"/>
    <w:rsid w:val="00613DC8"/>
    <w:rsid w:val="00617854"/>
    <w:rsid w:val="00636106"/>
    <w:rsid w:val="006376C0"/>
    <w:rsid w:val="00652C30"/>
    <w:rsid w:val="00677060"/>
    <w:rsid w:val="006D2662"/>
    <w:rsid w:val="006D476F"/>
    <w:rsid w:val="006E32A3"/>
    <w:rsid w:val="006F2011"/>
    <w:rsid w:val="006F4287"/>
    <w:rsid w:val="00707142"/>
    <w:rsid w:val="00714EB0"/>
    <w:rsid w:val="007363C8"/>
    <w:rsid w:val="00753794"/>
    <w:rsid w:val="00756023"/>
    <w:rsid w:val="00793AB7"/>
    <w:rsid w:val="007A10DD"/>
    <w:rsid w:val="00803C61"/>
    <w:rsid w:val="0083351C"/>
    <w:rsid w:val="00870FBB"/>
    <w:rsid w:val="008D16CE"/>
    <w:rsid w:val="008D6705"/>
    <w:rsid w:val="008F6156"/>
    <w:rsid w:val="009065E2"/>
    <w:rsid w:val="009713D1"/>
    <w:rsid w:val="009A553D"/>
    <w:rsid w:val="009D03C6"/>
    <w:rsid w:val="00A05863"/>
    <w:rsid w:val="00A07C00"/>
    <w:rsid w:val="00A44856"/>
    <w:rsid w:val="00AB2610"/>
    <w:rsid w:val="00B05797"/>
    <w:rsid w:val="00B254B4"/>
    <w:rsid w:val="00B52D4B"/>
    <w:rsid w:val="00B84E05"/>
    <w:rsid w:val="00BB7EB0"/>
    <w:rsid w:val="00C13D89"/>
    <w:rsid w:val="00C3568C"/>
    <w:rsid w:val="00C902E7"/>
    <w:rsid w:val="00C93878"/>
    <w:rsid w:val="00CF42A3"/>
    <w:rsid w:val="00D04E8D"/>
    <w:rsid w:val="00D122B3"/>
    <w:rsid w:val="00D13300"/>
    <w:rsid w:val="00D1361B"/>
    <w:rsid w:val="00D24F94"/>
    <w:rsid w:val="00D352B1"/>
    <w:rsid w:val="00D90DC2"/>
    <w:rsid w:val="00DA6769"/>
    <w:rsid w:val="00DC0808"/>
    <w:rsid w:val="00DD5BDE"/>
    <w:rsid w:val="00DE22A6"/>
    <w:rsid w:val="00E11005"/>
    <w:rsid w:val="00E12A83"/>
    <w:rsid w:val="00E425B4"/>
    <w:rsid w:val="00EA352F"/>
    <w:rsid w:val="00EC394D"/>
    <w:rsid w:val="00EC598F"/>
    <w:rsid w:val="00ED3BF5"/>
    <w:rsid w:val="00EE639A"/>
    <w:rsid w:val="00F4498F"/>
    <w:rsid w:val="00F55946"/>
    <w:rsid w:val="00F7396B"/>
    <w:rsid w:val="00F76DFF"/>
    <w:rsid w:val="00F93F0D"/>
    <w:rsid w:val="00FC5AED"/>
    <w:rsid w:val="00FF47AB"/>
    <w:rsid w:val="00FF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2F68C8335F6722BE0FA35858E849F36B9DBD7001CF6DD7B93E56E02A29D5B7FA2C3C8477F80D4924DCB2D1iD2DC" TargetMode="External"/><Relationship Id="rId5" Type="http://schemas.openxmlformats.org/officeDocument/2006/relationships/hyperlink" Target="consultantplus://offline/ref=D22F68C8335F6722BE0FA35858E849F36B9DBD7009CE66D4B03C0BEA2270D9B5FD23639370B1014824D9B4iD22C" TargetMode="External"/><Relationship Id="rId4" Type="http://schemas.openxmlformats.org/officeDocument/2006/relationships/hyperlink" Target="consultantplus://offline/ref=D22F68C8335F6722BE0FBD554E8416FC6992E57D07C56486E46350B77579D3E2BA6C3AD4i32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1858</Words>
  <Characters>10595</Characters>
  <Application>Microsoft Office Word</Application>
  <DocSecurity>0</DocSecurity>
  <Lines>88</Lines>
  <Paragraphs>24</Paragraphs>
  <ScaleCrop>false</ScaleCrop>
  <Company>For Home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Халанская Наталья Александровна</dc:creator>
  <cp:keywords/>
  <dc:description/>
  <cp:lastModifiedBy>Халанская Наталья Александровна</cp:lastModifiedBy>
  <cp:revision>1</cp:revision>
  <dcterms:created xsi:type="dcterms:W3CDTF">2015-04-24T02:54:00Z</dcterms:created>
  <dcterms:modified xsi:type="dcterms:W3CDTF">2015-04-24T02:56:00Z</dcterms:modified>
</cp:coreProperties>
</file>